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88" w:rsidRDefault="00216E88" w:rsidP="00216E88">
      <w:pPr>
        <w:jc w:val="center"/>
      </w:pPr>
    </w:p>
    <w:p w:rsidR="00216E88" w:rsidRDefault="00216E88" w:rsidP="00216E88">
      <w:pPr>
        <w:jc w:val="center"/>
      </w:pPr>
    </w:p>
    <w:p w:rsidR="00216E88" w:rsidRPr="00A9559F" w:rsidRDefault="00216E88" w:rsidP="00216E88">
      <w:pPr>
        <w:jc w:val="center"/>
      </w:pPr>
      <w:r w:rsidRPr="00A9559F">
        <w:rPr>
          <w:noProof/>
          <w:lang w:eastAsia="it-IT"/>
        </w:rPr>
        <w:drawing>
          <wp:inline distT="0" distB="0" distL="0" distR="0">
            <wp:extent cx="1589539"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9539" cy="647700"/>
                    </a:xfrm>
                    <a:prstGeom prst="rect">
                      <a:avLst/>
                    </a:prstGeom>
                    <a:noFill/>
                    <a:ln>
                      <a:noFill/>
                    </a:ln>
                  </pic:spPr>
                </pic:pic>
              </a:graphicData>
            </a:graphic>
          </wp:inline>
        </w:drawing>
      </w:r>
    </w:p>
    <w:p w:rsidR="00216E88" w:rsidRPr="00A9559F" w:rsidRDefault="00216E88" w:rsidP="00216E88">
      <w:pPr>
        <w:jc w:val="center"/>
      </w:pPr>
    </w:p>
    <w:p w:rsidR="00216E88" w:rsidRPr="00A9559F" w:rsidRDefault="00216E88" w:rsidP="00216E88">
      <w:pPr>
        <w:jc w:val="center"/>
        <w:rPr>
          <w:b/>
          <w:i/>
          <w:sz w:val="32"/>
          <w:szCs w:val="32"/>
        </w:rPr>
      </w:pPr>
      <w:r w:rsidRPr="00A9559F">
        <w:rPr>
          <w:b/>
          <w:i/>
          <w:sz w:val="32"/>
          <w:szCs w:val="32"/>
        </w:rPr>
        <w:t>Dipartimento per il sistema educativo di istruzione e formazione</w:t>
      </w:r>
    </w:p>
    <w:p w:rsidR="00216E88" w:rsidRPr="00A9559F" w:rsidRDefault="00216E88" w:rsidP="00216E88">
      <w:pPr>
        <w:jc w:val="center"/>
        <w:rPr>
          <w:b/>
          <w:i/>
          <w:sz w:val="32"/>
          <w:szCs w:val="32"/>
        </w:rPr>
      </w:pPr>
    </w:p>
    <w:p w:rsidR="00216E88" w:rsidRPr="00A9559F" w:rsidRDefault="00216E88" w:rsidP="00216E88">
      <w:pPr>
        <w:jc w:val="center"/>
        <w:rPr>
          <w:b/>
          <w:i/>
          <w:sz w:val="32"/>
          <w:szCs w:val="32"/>
        </w:rPr>
      </w:pPr>
    </w:p>
    <w:p w:rsidR="00384A35" w:rsidRPr="00A9559F" w:rsidRDefault="00384A35" w:rsidP="00216E88">
      <w:pPr>
        <w:jc w:val="center"/>
        <w:rPr>
          <w:b/>
          <w:i/>
          <w:sz w:val="32"/>
          <w:szCs w:val="32"/>
        </w:rPr>
      </w:pPr>
    </w:p>
    <w:p w:rsidR="00216E88" w:rsidRPr="00A9559F" w:rsidRDefault="00216E88" w:rsidP="00216E88">
      <w:pPr>
        <w:jc w:val="center"/>
        <w:rPr>
          <w:b/>
          <w:i/>
          <w:sz w:val="32"/>
          <w:szCs w:val="32"/>
        </w:rPr>
      </w:pPr>
      <w:r w:rsidRPr="00A9559F">
        <w:rPr>
          <w:b/>
          <w:i/>
          <w:sz w:val="32"/>
          <w:szCs w:val="32"/>
        </w:rPr>
        <w:t>L’AUTONOMIA SCOLASTICA PER IL SUCCESSO FORMATIVO</w:t>
      </w:r>
    </w:p>
    <w:p w:rsidR="00216E88" w:rsidRPr="00A9559F" w:rsidRDefault="00216E88" w:rsidP="00216E88">
      <w:pPr>
        <w:jc w:val="center"/>
        <w:rPr>
          <w:sz w:val="32"/>
          <w:szCs w:val="32"/>
        </w:rPr>
      </w:pPr>
      <w:r w:rsidRPr="00A9559F">
        <w:rPr>
          <w:sz w:val="32"/>
          <w:szCs w:val="32"/>
        </w:rPr>
        <w:t>Documento di lavoro</w:t>
      </w: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C5793B" w:rsidRPr="00A9559F" w:rsidRDefault="002D4206" w:rsidP="00384A3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center"/>
        <w:rPr>
          <w:rFonts w:asciiTheme="majorHAnsi" w:hAnsiTheme="majorHAnsi"/>
          <w:b/>
        </w:rPr>
      </w:pPr>
      <w:r w:rsidRPr="00A9559F">
        <w:rPr>
          <w:rFonts w:asciiTheme="majorHAnsi" w:hAnsiTheme="majorHAnsi"/>
          <w:b/>
        </w:rPr>
        <w:t>L’AUTONOMIA SCOLASTICA PER IL SUCCESSO FORMATIVO</w:t>
      </w:r>
    </w:p>
    <w:p w:rsidR="00654E62" w:rsidRPr="00A9559F" w:rsidRDefault="00654E62" w:rsidP="00654E62">
      <w:pPr>
        <w:spacing w:after="0" w:line="360" w:lineRule="auto"/>
        <w:jc w:val="both"/>
        <w:rPr>
          <w:rFonts w:asciiTheme="majorHAnsi" w:hAnsiTheme="majorHAnsi" w:cs="Times New Roman"/>
        </w:rPr>
      </w:pPr>
    </w:p>
    <w:p w:rsidR="00A25FB4" w:rsidRPr="00A9559F" w:rsidRDefault="002759E9"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La </w:t>
      </w:r>
      <w:r w:rsidR="009D1AF3" w:rsidRPr="00A9559F">
        <w:rPr>
          <w:rFonts w:asciiTheme="majorHAnsi" w:hAnsiTheme="majorHAnsi" w:cs="Times New Roman"/>
        </w:rPr>
        <w:t>n</w:t>
      </w:r>
      <w:r w:rsidRPr="00A9559F">
        <w:rPr>
          <w:rFonts w:asciiTheme="majorHAnsi" w:hAnsiTheme="majorHAnsi" w:cs="Times New Roman"/>
        </w:rPr>
        <w:t xml:space="preserve">ota </w:t>
      </w:r>
      <w:r w:rsidR="001F245A" w:rsidRPr="00A9559F">
        <w:rPr>
          <w:rFonts w:asciiTheme="majorHAnsi" w:hAnsiTheme="majorHAnsi" w:cs="Times New Roman"/>
        </w:rPr>
        <w:t>n.</w:t>
      </w:r>
      <w:r w:rsidRPr="00A9559F">
        <w:rPr>
          <w:rFonts w:asciiTheme="majorHAnsi" w:hAnsiTheme="majorHAnsi" w:cs="Times New Roman"/>
        </w:rPr>
        <w:t>1143</w:t>
      </w:r>
      <w:r w:rsidR="00773852" w:rsidRPr="00A9559F">
        <w:rPr>
          <w:rStyle w:val="Rimandonotaapidipagina"/>
          <w:rFonts w:asciiTheme="majorHAnsi" w:hAnsiTheme="majorHAnsi" w:cs="Times New Roman"/>
        </w:rPr>
        <w:footnoteReference w:id="2"/>
      </w:r>
      <w:r w:rsidRPr="00A9559F">
        <w:rPr>
          <w:rFonts w:asciiTheme="majorHAnsi" w:hAnsiTheme="majorHAnsi" w:cs="Times New Roman"/>
        </w:rPr>
        <w:t xml:space="preserve"> del 17 maggio 2018 a firma del Capo Dipartimento</w:t>
      </w:r>
      <w:r w:rsidR="001F245A" w:rsidRPr="00A9559F">
        <w:rPr>
          <w:rFonts w:asciiTheme="majorHAnsi" w:hAnsiTheme="majorHAnsi" w:cs="Times New Roman"/>
        </w:rPr>
        <w:t xml:space="preserve"> per il sistema educativo di istruzione e formazione</w:t>
      </w:r>
      <w:r w:rsidRPr="00A9559F">
        <w:rPr>
          <w:rFonts w:asciiTheme="majorHAnsi" w:hAnsiTheme="majorHAnsi" w:cs="Times New Roman"/>
        </w:rPr>
        <w:t>propone una visione in cui l’autonomia delle istituzioni scolastiche è al centro di una riflessione che accende una nuova luce sull’idea stessa della personalizzazione dei percorsi scolastici delle studentesse</w:t>
      </w:r>
      <w:r w:rsidR="006920B5">
        <w:rPr>
          <w:rFonts w:asciiTheme="majorHAnsi" w:hAnsiTheme="majorHAnsi" w:cs="Times New Roman"/>
        </w:rPr>
        <w:t>e degli studenti</w:t>
      </w:r>
      <w:r w:rsidRPr="00A9559F">
        <w:rPr>
          <w:rFonts w:asciiTheme="majorHAnsi" w:hAnsiTheme="majorHAnsi" w:cs="Times New Roman"/>
        </w:rPr>
        <w:t>.</w:t>
      </w:r>
      <w:r w:rsidR="0062524A" w:rsidRPr="00A9559F">
        <w:rPr>
          <w:rFonts w:asciiTheme="majorHAnsi" w:hAnsiTheme="majorHAnsi" w:cs="Times New Roman"/>
        </w:rPr>
        <w:t xml:space="preserve"> Per supportare le scelte delle scuole, è stato istituito, </w:t>
      </w:r>
      <w:r w:rsidR="009B33D4" w:rsidRPr="00A9559F">
        <w:rPr>
          <w:rFonts w:asciiTheme="majorHAnsi" w:hAnsiTheme="majorHAnsi" w:cs="Times New Roman"/>
        </w:rPr>
        <w:t>con Decreto</w:t>
      </w:r>
      <w:r w:rsidR="0062524A" w:rsidRPr="00A9559F">
        <w:rPr>
          <w:rFonts w:asciiTheme="majorHAnsi" w:hAnsiTheme="majorHAnsi" w:cs="Times New Roman"/>
        </w:rPr>
        <w:t>Dipartimentale n.479del 24 maggio 2017,un gruppo di lavoro</w:t>
      </w:r>
      <w:r w:rsidR="0062524A" w:rsidRPr="00A9559F">
        <w:rPr>
          <w:rFonts w:asciiTheme="majorHAnsi" w:hAnsiTheme="majorHAnsi"/>
        </w:rPr>
        <w:t xml:space="preserve"> che ha elaborato gli</w:t>
      </w:r>
      <w:r w:rsidR="0062524A" w:rsidRPr="00A9559F">
        <w:rPr>
          <w:rFonts w:asciiTheme="majorHAnsi" w:hAnsiTheme="majorHAnsi" w:cs="Times New Roman"/>
        </w:rPr>
        <w:t xml:space="preserve">orientamenti </w:t>
      </w:r>
      <w:r w:rsidR="00A72C05" w:rsidRPr="00A9559F">
        <w:rPr>
          <w:rFonts w:asciiTheme="majorHAnsi" w:hAnsiTheme="majorHAnsi" w:cs="Times New Roman"/>
        </w:rPr>
        <w:t xml:space="preserve">e </w:t>
      </w:r>
      <w:r w:rsidR="00D33C5B" w:rsidRPr="00A9559F">
        <w:rPr>
          <w:rFonts w:asciiTheme="majorHAnsi" w:hAnsiTheme="majorHAnsi" w:cs="Times New Roman"/>
        </w:rPr>
        <w:t>le proposte,</w:t>
      </w:r>
      <w:r w:rsidR="0062524A" w:rsidRPr="00A9559F">
        <w:rPr>
          <w:rFonts w:asciiTheme="majorHAnsi" w:hAnsiTheme="majorHAnsi" w:cs="Times New Roman"/>
        </w:rPr>
        <w:t xml:space="preserve"> di seguito</w:t>
      </w:r>
      <w:r w:rsidR="003804D7" w:rsidRPr="00A9559F">
        <w:rPr>
          <w:rFonts w:asciiTheme="majorHAnsi" w:hAnsiTheme="majorHAnsi" w:cs="Times New Roman"/>
        </w:rPr>
        <w:t xml:space="preserve"> riportat</w:t>
      </w:r>
      <w:r w:rsidR="00BF3077" w:rsidRPr="00A9559F">
        <w:rPr>
          <w:rFonts w:asciiTheme="majorHAnsi" w:hAnsiTheme="majorHAnsi" w:cs="Times New Roman"/>
        </w:rPr>
        <w:t>i.</w:t>
      </w:r>
      <w:r w:rsidR="00A25FB4" w:rsidRPr="00A9559F">
        <w:rPr>
          <w:rFonts w:asciiTheme="majorHAnsi" w:hAnsiTheme="majorHAnsi" w:cs="Times New Roman"/>
        </w:rPr>
        <w:t xml:space="preserve">La </w:t>
      </w:r>
      <w:r w:rsidR="00C17DBB" w:rsidRPr="00A9559F">
        <w:rPr>
          <w:rFonts w:asciiTheme="majorHAnsi" w:hAnsiTheme="majorHAnsi" w:cs="Times New Roman"/>
        </w:rPr>
        <w:t>L</w:t>
      </w:r>
      <w:r w:rsidR="00A25FB4" w:rsidRPr="00A9559F">
        <w:rPr>
          <w:rFonts w:asciiTheme="majorHAnsi" w:hAnsiTheme="majorHAnsi" w:cs="Times New Roman"/>
        </w:rPr>
        <w:t>egge</w:t>
      </w:r>
      <w:r w:rsidR="00A31424" w:rsidRPr="00A9559F">
        <w:rPr>
          <w:rFonts w:asciiTheme="majorHAnsi" w:hAnsiTheme="majorHAnsi" w:cs="Times New Roman"/>
        </w:rPr>
        <w:t xml:space="preserve"> 13 luglio 2015 n.</w:t>
      </w:r>
      <w:r w:rsidR="00A25FB4" w:rsidRPr="00A9559F">
        <w:rPr>
          <w:rFonts w:asciiTheme="majorHAnsi" w:hAnsiTheme="majorHAnsi" w:cs="Times New Roman"/>
        </w:rPr>
        <w:t xml:space="preserve"> 107e </w:t>
      </w:r>
      <w:r w:rsidR="006E6DBE" w:rsidRPr="00A9559F">
        <w:rPr>
          <w:rFonts w:asciiTheme="majorHAnsi" w:hAnsiTheme="majorHAnsi" w:cs="Times New Roman"/>
        </w:rPr>
        <w:t>i</w:t>
      </w:r>
      <w:r w:rsidR="00A31424" w:rsidRPr="00A9559F">
        <w:rPr>
          <w:rFonts w:asciiTheme="majorHAnsi" w:hAnsiTheme="majorHAnsi" w:cs="Times New Roman"/>
        </w:rPr>
        <w:t xml:space="preserve">successivi </w:t>
      </w:r>
      <w:r w:rsidR="006E6DBE" w:rsidRPr="00A9559F">
        <w:rPr>
          <w:rFonts w:asciiTheme="majorHAnsi" w:hAnsiTheme="majorHAnsi" w:cs="Times New Roman"/>
        </w:rPr>
        <w:t xml:space="preserve">decreti legislativi </w:t>
      </w:r>
      <w:r w:rsidR="00A25FB4" w:rsidRPr="00A9559F">
        <w:rPr>
          <w:rFonts w:asciiTheme="majorHAnsi" w:hAnsiTheme="majorHAnsi" w:cs="Times New Roman"/>
        </w:rPr>
        <w:t>disegnano un nuovo scenario che porta a dover riconsiderare approcci e modalità di intervento in relazione ai processi d’inclusione</w:t>
      </w:r>
      <w:r w:rsidR="00A31424" w:rsidRPr="00A9559F">
        <w:rPr>
          <w:rFonts w:asciiTheme="majorHAnsi" w:hAnsiTheme="majorHAnsi" w:cs="Times New Roman"/>
        </w:rPr>
        <w:t xml:space="preserve">scolastica. </w:t>
      </w:r>
    </w:p>
    <w:p w:rsidR="007E0F8E" w:rsidRPr="00A9559F" w:rsidRDefault="007E0F8E" w:rsidP="00654E62">
      <w:pPr>
        <w:autoSpaceDE w:val="0"/>
        <w:autoSpaceDN w:val="0"/>
        <w:adjustRightInd w:val="0"/>
        <w:spacing w:after="0" w:line="360" w:lineRule="auto"/>
        <w:jc w:val="both"/>
        <w:rPr>
          <w:rFonts w:asciiTheme="majorHAnsi" w:hAnsiTheme="majorHAnsi" w:cs="Times New Roman"/>
        </w:rPr>
      </w:pPr>
      <w:r w:rsidRPr="00A9559F">
        <w:rPr>
          <w:rFonts w:asciiTheme="majorHAnsi" w:hAnsiTheme="majorHAnsi"/>
        </w:rPr>
        <w:t xml:space="preserve">Una </w:t>
      </w:r>
      <w:r w:rsidR="0003391B" w:rsidRPr="00A9559F">
        <w:rPr>
          <w:rFonts w:asciiTheme="majorHAnsi" w:hAnsiTheme="majorHAnsi"/>
        </w:rPr>
        <w:t>s</w:t>
      </w:r>
      <w:r w:rsidRPr="00A9559F">
        <w:rPr>
          <w:rFonts w:asciiTheme="majorHAnsi" w:hAnsiTheme="majorHAnsi"/>
        </w:rPr>
        <w:t>cuola più inclusivaè l'obiettivo-chiave delle politiche dell'istruzione europee</w:t>
      </w:r>
      <w:r w:rsidRPr="00A9559F">
        <w:rPr>
          <w:rFonts w:asciiTheme="majorHAnsi" w:hAnsiTheme="majorHAnsi"/>
          <w:vertAlign w:val="superscript"/>
        </w:rPr>
        <w:footnoteReference w:id="3"/>
      </w:r>
      <w:r w:rsidR="002256C8" w:rsidRPr="00A9559F">
        <w:rPr>
          <w:rFonts w:asciiTheme="majorHAnsi" w:hAnsiTheme="majorHAnsi"/>
        </w:rPr>
        <w:t>.U</w:t>
      </w:r>
      <w:r w:rsidRPr="00A9559F">
        <w:rPr>
          <w:rFonts w:asciiTheme="majorHAnsi" w:hAnsiTheme="majorHAnsi"/>
        </w:rPr>
        <w:t>n orientamento che riprende temi cari alla "scuola su misura"</w:t>
      </w:r>
      <w:r w:rsidRPr="00A9559F">
        <w:rPr>
          <w:rFonts w:asciiTheme="majorHAnsi" w:hAnsiTheme="majorHAnsi"/>
          <w:vertAlign w:val="superscript"/>
        </w:rPr>
        <w:footnoteReference w:id="4"/>
      </w:r>
      <w:r w:rsidRPr="00A9559F">
        <w:rPr>
          <w:rFonts w:asciiTheme="majorHAnsi" w:hAnsiTheme="majorHAnsi"/>
        </w:rPr>
        <w:t xml:space="preserve"> e</w:t>
      </w:r>
      <w:r w:rsidR="00DD761F">
        <w:rPr>
          <w:rFonts w:asciiTheme="majorHAnsi" w:hAnsiTheme="majorHAnsi"/>
        </w:rPr>
        <w:t xml:space="preserve"> riparte d</w:t>
      </w:r>
      <w:r w:rsidRPr="00A9559F">
        <w:rPr>
          <w:rFonts w:asciiTheme="majorHAnsi" w:hAnsiTheme="majorHAnsi" w:cs="Times New Roman"/>
        </w:rPr>
        <w:t xml:space="preserve">al processo di superamento dell'antitesi ‘abilità/deficit’ avviato </w:t>
      </w:r>
      <w:r w:rsidR="00BF3077" w:rsidRPr="00A9559F">
        <w:rPr>
          <w:rFonts w:asciiTheme="majorHAnsi" w:hAnsiTheme="majorHAnsi" w:cs="Times New Roman"/>
        </w:rPr>
        <w:t xml:space="preserve">a livello normativo in Italia </w:t>
      </w:r>
      <w:r w:rsidR="00D33C5B" w:rsidRPr="00A9559F">
        <w:rPr>
          <w:rFonts w:asciiTheme="majorHAnsi" w:hAnsiTheme="majorHAnsi" w:cs="Times New Roman"/>
        </w:rPr>
        <w:t xml:space="preserve">nel 1977 (Legge 5 agosto </w:t>
      </w:r>
      <w:r w:rsidRPr="00A9559F">
        <w:rPr>
          <w:rFonts w:asciiTheme="majorHAnsi" w:hAnsiTheme="majorHAnsi" w:cs="Times New Roman"/>
        </w:rPr>
        <w:t>1977</w:t>
      </w:r>
      <w:r w:rsidR="00D33C5B" w:rsidRPr="00A9559F">
        <w:rPr>
          <w:rFonts w:asciiTheme="majorHAnsi" w:hAnsiTheme="majorHAnsi" w:cs="Times New Roman"/>
        </w:rPr>
        <w:t>, n. 517</w:t>
      </w:r>
      <w:r w:rsidRPr="00A9559F">
        <w:rPr>
          <w:rFonts w:asciiTheme="majorHAnsi" w:hAnsiTheme="majorHAnsi" w:cs="Times New Roman"/>
        </w:rPr>
        <w:t xml:space="preserve">) e, </w:t>
      </w:r>
      <w:r w:rsidR="00BF3077" w:rsidRPr="00A9559F">
        <w:rPr>
          <w:rFonts w:asciiTheme="majorHAnsi" w:hAnsiTheme="majorHAnsi" w:cs="Times New Roman"/>
        </w:rPr>
        <w:t xml:space="preserve">ancora </w:t>
      </w:r>
      <w:r w:rsidRPr="00A9559F">
        <w:rPr>
          <w:rFonts w:asciiTheme="majorHAnsi" w:hAnsiTheme="majorHAnsi" w:cs="Times New Roman"/>
        </w:rPr>
        <w:t xml:space="preserve">prima, in </w:t>
      </w:r>
      <w:r w:rsidR="00BF3077" w:rsidRPr="00A9559F">
        <w:rPr>
          <w:rFonts w:asciiTheme="majorHAnsi" w:hAnsiTheme="majorHAnsi" w:cs="Times New Roman"/>
        </w:rPr>
        <w:t>ambito pedagogico</w:t>
      </w:r>
      <w:r w:rsidRPr="00A9559F">
        <w:rPr>
          <w:rFonts w:asciiTheme="majorHAnsi" w:hAnsiTheme="majorHAnsi" w:cs="Times New Roman"/>
        </w:rPr>
        <w:t xml:space="preserve"> con la revisione delle epistemologie, dei linguaggi e delle pratiche </w:t>
      </w:r>
      <w:r w:rsidR="00BF3077" w:rsidRPr="00A9559F">
        <w:rPr>
          <w:rFonts w:asciiTheme="majorHAnsi" w:hAnsiTheme="majorHAnsi" w:cs="Times New Roman"/>
        </w:rPr>
        <w:t xml:space="preserve">che, </w:t>
      </w:r>
      <w:r w:rsidR="00DD761F">
        <w:rPr>
          <w:rFonts w:asciiTheme="majorHAnsi" w:hAnsiTheme="majorHAnsi" w:cs="Times New Roman"/>
        </w:rPr>
        <w:t>concentrate</w:t>
      </w:r>
      <w:r w:rsidRPr="00A9559F">
        <w:rPr>
          <w:rFonts w:asciiTheme="majorHAnsi" w:hAnsiTheme="majorHAnsi" w:cs="Times New Roman"/>
        </w:rPr>
        <w:t xml:space="preserve"> su quell'antitesi</w:t>
      </w:r>
      <w:r w:rsidR="00BF3077" w:rsidRPr="00A9559F">
        <w:rPr>
          <w:rFonts w:asciiTheme="majorHAnsi" w:hAnsiTheme="majorHAnsi" w:cs="Times New Roman"/>
        </w:rPr>
        <w:t>, interpretano le “differenze” come categorie</w:t>
      </w:r>
      <w:r w:rsidRPr="00A9559F">
        <w:rPr>
          <w:rFonts w:asciiTheme="majorHAnsi" w:hAnsiTheme="majorHAnsi" w:cs="Times New Roman"/>
        </w:rPr>
        <w:t xml:space="preserve">. </w:t>
      </w:r>
    </w:p>
    <w:p w:rsidR="007F2F29" w:rsidRPr="00A9559F" w:rsidRDefault="007E0F8E" w:rsidP="00654E62">
      <w:pPr>
        <w:autoSpaceDE w:val="0"/>
        <w:autoSpaceDN w:val="0"/>
        <w:adjustRightInd w:val="0"/>
        <w:spacing w:after="0" w:line="360" w:lineRule="auto"/>
        <w:jc w:val="both"/>
        <w:rPr>
          <w:rFonts w:asciiTheme="majorHAnsi" w:hAnsiTheme="majorHAnsi" w:cs="Times New Roman"/>
        </w:rPr>
      </w:pPr>
      <w:r w:rsidRPr="00A9559F">
        <w:rPr>
          <w:rFonts w:asciiTheme="majorHAnsi" w:hAnsiTheme="majorHAnsi" w:cs="Times New Roman"/>
          <w:shd w:val="clear" w:color="auto" w:fill="FFFFFF"/>
        </w:rPr>
        <w:t xml:space="preserve">Si tratta di </w:t>
      </w:r>
      <w:r w:rsidR="00D33C5B" w:rsidRPr="00A9559F">
        <w:rPr>
          <w:rFonts w:asciiTheme="majorHAnsi" w:hAnsiTheme="majorHAnsi" w:cs="Times New Roman"/>
          <w:shd w:val="clear" w:color="auto" w:fill="FFFFFF"/>
        </w:rPr>
        <w:t>perseguire le finalità de</w:t>
      </w:r>
      <w:r w:rsidRPr="00A9559F">
        <w:rPr>
          <w:rFonts w:asciiTheme="majorHAnsi" w:hAnsiTheme="majorHAnsi" w:cs="Times New Roman"/>
          <w:shd w:val="clear" w:color="auto" w:fill="FFFFFF"/>
        </w:rPr>
        <w:t>l Goal 4 dell’Agenda 2030 "</w:t>
      </w:r>
      <w:r w:rsidRPr="00A9559F">
        <w:rPr>
          <w:rFonts w:asciiTheme="majorHAnsi" w:hAnsiTheme="majorHAnsi" w:cs="Times New Roman"/>
          <w:i/>
          <w:shd w:val="clear" w:color="auto" w:fill="FFFFFF"/>
        </w:rPr>
        <w:t>Fornire un’educazione di qualità, equa ed inclusiva e opportunità di apprendimento per tutti</w:t>
      </w:r>
      <w:r w:rsidRPr="00A9559F">
        <w:rPr>
          <w:rFonts w:asciiTheme="majorHAnsi" w:hAnsiTheme="majorHAnsi" w:cs="Times New Roman"/>
          <w:shd w:val="clear" w:color="auto" w:fill="FFFFFF"/>
        </w:rPr>
        <w:t>" come primo passo necessario per conseguire anche gli altri 16 Goal, obiettivi per lo sviluppo sostenibile</w:t>
      </w:r>
      <w:r w:rsidR="001F1BED" w:rsidRPr="00A9559F">
        <w:rPr>
          <w:rFonts w:asciiTheme="majorHAnsi" w:hAnsiTheme="majorHAnsi" w:cs="Times New Roman"/>
          <w:shd w:val="clear" w:color="auto" w:fill="FFFFFF"/>
        </w:rPr>
        <w:t xml:space="preserve"> del</w:t>
      </w:r>
      <w:r w:rsidRPr="00A9559F">
        <w:rPr>
          <w:rFonts w:asciiTheme="majorHAnsi" w:hAnsiTheme="majorHAnsi" w:cs="Times New Roman"/>
          <w:shd w:val="clear" w:color="auto" w:fill="FFFFFF"/>
        </w:rPr>
        <w:t>nuovo quadro strategico delle Nazioni Unite che pone istruzione, educazione</w:t>
      </w:r>
      <w:r w:rsidR="001F1BED" w:rsidRPr="00A9559F">
        <w:rPr>
          <w:rFonts w:asciiTheme="majorHAnsi" w:hAnsiTheme="majorHAnsi" w:cs="Times New Roman"/>
          <w:shd w:val="clear" w:color="auto" w:fill="FFFFFF"/>
        </w:rPr>
        <w:t xml:space="preserve"> e</w:t>
      </w:r>
      <w:r w:rsidRPr="00A9559F">
        <w:rPr>
          <w:rFonts w:asciiTheme="majorHAnsi" w:hAnsiTheme="majorHAnsi" w:cs="Times New Roman"/>
          <w:shd w:val="clear" w:color="auto" w:fill="FFFFFF"/>
        </w:rPr>
        <w:t xml:space="preserve"> formazione di qualità come fondamenta su cui </w:t>
      </w:r>
      <w:r w:rsidR="001F1BED" w:rsidRPr="00A9559F">
        <w:rPr>
          <w:rFonts w:asciiTheme="majorHAnsi" w:hAnsiTheme="majorHAnsi" w:cs="Times New Roman"/>
          <w:shd w:val="clear" w:color="auto" w:fill="FFFFFF"/>
        </w:rPr>
        <w:t xml:space="preserve">sviluppare </w:t>
      </w:r>
      <w:r w:rsidRPr="00A9559F">
        <w:rPr>
          <w:rFonts w:asciiTheme="majorHAnsi" w:hAnsiTheme="majorHAnsi" w:cs="Times New Roman"/>
          <w:shd w:val="clear" w:color="auto" w:fill="FFFFFF"/>
        </w:rPr>
        <w:t xml:space="preserve">tutto l'edificio dell'Agenda 2030 (cfr. ONU, </w:t>
      </w:r>
      <w:r w:rsidRPr="00A9559F">
        <w:rPr>
          <w:rFonts w:asciiTheme="majorHAnsi" w:hAnsiTheme="majorHAnsi" w:cs="Times New Roman"/>
        </w:rPr>
        <w:t>17 Sustainable Development Goals – SDGs, 2015)</w:t>
      </w:r>
      <w:r w:rsidR="00D33C5B" w:rsidRPr="00A9559F">
        <w:rPr>
          <w:rStyle w:val="Rimandonotaapidipagina"/>
          <w:rFonts w:asciiTheme="majorHAnsi" w:hAnsiTheme="majorHAnsi" w:cs="Times New Roman"/>
        </w:rPr>
        <w:footnoteReference w:id="5"/>
      </w:r>
      <w:r w:rsidRPr="00A9559F">
        <w:rPr>
          <w:rFonts w:asciiTheme="majorHAnsi" w:hAnsiTheme="majorHAnsi" w:cs="Times New Roman"/>
        </w:rPr>
        <w:t>.</w:t>
      </w:r>
    </w:p>
    <w:p w:rsidR="00B007CB" w:rsidRPr="00A9559F" w:rsidRDefault="00093B8D" w:rsidP="00654E62">
      <w:pPr>
        <w:spacing w:after="0" w:line="360" w:lineRule="auto"/>
        <w:jc w:val="both"/>
        <w:rPr>
          <w:rFonts w:asciiTheme="majorHAnsi" w:hAnsiTheme="majorHAnsi" w:cs="Times New Roman"/>
          <w:b/>
        </w:rPr>
      </w:pPr>
      <w:r w:rsidRPr="00A9559F">
        <w:rPr>
          <w:rFonts w:asciiTheme="majorHAnsi" w:hAnsiTheme="majorHAnsi" w:cs="Times New Roman"/>
        </w:rPr>
        <w:t>La</w:t>
      </w:r>
      <w:r w:rsidR="00A076DA" w:rsidRPr="00A9559F">
        <w:rPr>
          <w:rFonts w:asciiTheme="majorHAnsi" w:hAnsiTheme="majorHAnsi" w:cs="Times New Roman"/>
        </w:rPr>
        <w:t xml:space="preserve"> Circolare n. 8 del 6 marzo 2013</w:t>
      </w:r>
      <w:r w:rsidRPr="00A9559F">
        <w:rPr>
          <w:rFonts w:asciiTheme="majorHAnsi" w:hAnsiTheme="majorHAnsi" w:cs="Times New Roman"/>
        </w:rPr>
        <w:t xml:space="preserve">ha riportato </w:t>
      </w:r>
      <w:r w:rsidR="006E6DBE" w:rsidRPr="00A9559F">
        <w:rPr>
          <w:rFonts w:asciiTheme="majorHAnsi" w:hAnsiTheme="majorHAnsi" w:cs="Times New Roman"/>
        </w:rPr>
        <w:t>l’attenzione alle esigenze dei differenti bisogni</w:t>
      </w:r>
      <w:r w:rsidR="00FB3C5F" w:rsidRPr="00A9559F">
        <w:rPr>
          <w:rFonts w:asciiTheme="majorHAnsi" w:hAnsiTheme="majorHAnsi" w:cs="Times New Roman"/>
        </w:rPr>
        <w:t xml:space="preserve"> educativi, anche per coloro che non </w:t>
      </w:r>
      <w:r w:rsidR="00644F9E" w:rsidRPr="00A9559F">
        <w:rPr>
          <w:rFonts w:asciiTheme="majorHAnsi" w:hAnsiTheme="majorHAnsi" w:cs="Times New Roman"/>
        </w:rPr>
        <w:t xml:space="preserve">hanno </w:t>
      </w:r>
      <w:r w:rsidR="00FB3C5F" w:rsidRPr="00A9559F">
        <w:rPr>
          <w:rFonts w:asciiTheme="majorHAnsi" w:hAnsiTheme="majorHAnsi" w:cs="Times New Roman"/>
        </w:rPr>
        <w:t xml:space="preserve">una delle </w:t>
      </w:r>
      <w:r w:rsidR="006E6DBE" w:rsidRPr="00A9559F">
        <w:rPr>
          <w:rFonts w:asciiTheme="majorHAnsi" w:hAnsiTheme="majorHAnsi" w:cs="Times New Roman"/>
        </w:rPr>
        <w:t>certificazioni previste dalla norma</w:t>
      </w:r>
      <w:r w:rsidR="00FB3C5F" w:rsidRPr="00A9559F">
        <w:rPr>
          <w:rFonts w:asciiTheme="majorHAnsi" w:hAnsiTheme="majorHAnsi" w:cs="Times New Roman"/>
        </w:rPr>
        <w:t xml:space="preserve"> (</w:t>
      </w:r>
      <w:r w:rsidR="00644F9E" w:rsidRPr="00A9559F">
        <w:rPr>
          <w:rFonts w:asciiTheme="majorHAnsi" w:hAnsiTheme="majorHAnsi" w:cs="Times New Roman"/>
        </w:rPr>
        <w:t>L</w:t>
      </w:r>
      <w:r w:rsidR="00A076DA" w:rsidRPr="00A9559F">
        <w:rPr>
          <w:rFonts w:asciiTheme="majorHAnsi" w:hAnsiTheme="majorHAnsi" w:cs="Times New Roman"/>
        </w:rPr>
        <w:t>egge</w:t>
      </w:r>
      <w:r w:rsidR="00E16D13" w:rsidRPr="00A9559F">
        <w:rPr>
          <w:rFonts w:asciiTheme="majorHAnsi" w:hAnsiTheme="majorHAnsi" w:cs="Times New Roman"/>
        </w:rPr>
        <w:t xml:space="preserve"> 5 febbraio 1992, n.104</w:t>
      </w:r>
      <w:r w:rsidR="00A076DA" w:rsidRPr="00A9559F">
        <w:rPr>
          <w:rFonts w:asciiTheme="majorHAnsi" w:hAnsiTheme="majorHAnsi" w:cs="Times New Roman"/>
        </w:rPr>
        <w:t xml:space="preserve">e Legge </w:t>
      </w:r>
      <w:r w:rsidR="00E16D13" w:rsidRPr="00A9559F">
        <w:rPr>
          <w:rFonts w:asciiTheme="majorHAnsi" w:hAnsiTheme="majorHAnsi" w:cs="Times New Roman"/>
        </w:rPr>
        <w:t>8 ottobre 2010, n.</w:t>
      </w:r>
      <w:r w:rsidR="00A076DA" w:rsidRPr="00A9559F">
        <w:rPr>
          <w:rFonts w:asciiTheme="majorHAnsi" w:hAnsiTheme="majorHAnsi" w:cs="Times New Roman"/>
        </w:rPr>
        <w:t>170</w:t>
      </w:r>
      <w:r w:rsidR="00E16D13" w:rsidRPr="00A9559F">
        <w:rPr>
          <w:rFonts w:asciiTheme="majorHAnsi" w:hAnsiTheme="majorHAnsi" w:cs="Times New Roman"/>
        </w:rPr>
        <w:t xml:space="preserve">). </w:t>
      </w:r>
      <w:r w:rsidR="001C4926" w:rsidRPr="00A9559F">
        <w:rPr>
          <w:rFonts w:asciiTheme="majorHAnsi" w:hAnsiTheme="majorHAnsi" w:cs="Times New Roman"/>
        </w:rPr>
        <w:t>Si è però assistito</w:t>
      </w:r>
      <w:r w:rsidR="00644F9E" w:rsidRPr="00A9559F">
        <w:rPr>
          <w:rFonts w:asciiTheme="majorHAnsi" w:hAnsiTheme="majorHAnsi" w:cs="Times New Roman"/>
        </w:rPr>
        <w:t>, in molti casi,</w:t>
      </w:r>
      <w:r w:rsidR="001C4926" w:rsidRPr="00A9559F">
        <w:rPr>
          <w:rFonts w:asciiTheme="majorHAnsi" w:hAnsiTheme="majorHAnsi" w:cs="Times New Roman"/>
        </w:rPr>
        <w:t xml:space="preserve"> ad una </w:t>
      </w:r>
      <w:r w:rsidR="00E300BD" w:rsidRPr="00A9559F">
        <w:rPr>
          <w:rFonts w:asciiTheme="majorHAnsi" w:hAnsiTheme="majorHAnsi" w:cs="Times New Roman"/>
        </w:rPr>
        <w:t xml:space="preserve">tendenza </w:t>
      </w:r>
      <w:r w:rsidR="00FB3C5F" w:rsidRPr="00A9559F">
        <w:rPr>
          <w:rFonts w:asciiTheme="majorHAnsi" w:hAnsiTheme="majorHAnsi" w:cs="Times New Roman"/>
        </w:rPr>
        <w:t>a distinguere in categorie le specificità di ognuno</w:t>
      </w:r>
      <w:r w:rsidR="00E300BD" w:rsidRPr="00A9559F">
        <w:rPr>
          <w:rFonts w:asciiTheme="majorHAnsi" w:hAnsiTheme="majorHAnsi" w:cs="Times New Roman"/>
        </w:rPr>
        <w:t xml:space="preserve">, secondo un approccio che </w:t>
      </w:r>
      <w:r w:rsidR="008E08B5" w:rsidRPr="00A9559F">
        <w:rPr>
          <w:rFonts w:asciiTheme="majorHAnsi" w:hAnsiTheme="majorHAnsi" w:cs="Times New Roman"/>
        </w:rPr>
        <w:t xml:space="preserve">si fonda </w:t>
      </w:r>
      <w:r w:rsidR="00F22143" w:rsidRPr="00A9559F">
        <w:rPr>
          <w:rFonts w:asciiTheme="majorHAnsi" w:hAnsiTheme="majorHAnsi" w:cs="Times New Roman"/>
        </w:rPr>
        <w:t>spesso</w:t>
      </w:r>
      <w:r w:rsidRPr="00A9559F">
        <w:rPr>
          <w:rFonts w:asciiTheme="majorHAnsi" w:hAnsiTheme="majorHAnsi" w:cs="Times New Roman"/>
        </w:rPr>
        <w:t xml:space="preserve">sulla </w:t>
      </w:r>
      <w:r w:rsidR="00E300BD" w:rsidRPr="00A9559F">
        <w:rPr>
          <w:rFonts w:asciiTheme="majorHAnsi" w:hAnsiTheme="majorHAnsi" w:cs="Times New Roman"/>
        </w:rPr>
        <w:t xml:space="preserve">descrizione </w:t>
      </w:r>
      <w:r w:rsidR="00F22143" w:rsidRPr="00A9559F">
        <w:rPr>
          <w:rFonts w:asciiTheme="majorHAnsi" w:hAnsiTheme="majorHAnsi" w:cs="Times New Roman"/>
        </w:rPr>
        <w:t xml:space="preserve">solo </w:t>
      </w:r>
      <w:r w:rsidR="00E300BD" w:rsidRPr="00A9559F">
        <w:rPr>
          <w:rFonts w:asciiTheme="majorHAnsi" w:hAnsiTheme="majorHAnsi" w:cs="Times New Roman"/>
        </w:rPr>
        <w:t xml:space="preserve">dei disturbi o delle difficoltà, </w:t>
      </w:r>
      <w:r w:rsidR="001C4926" w:rsidRPr="00A9559F">
        <w:rPr>
          <w:rFonts w:asciiTheme="majorHAnsi" w:hAnsiTheme="majorHAnsi" w:cs="Times New Roman"/>
        </w:rPr>
        <w:t xml:space="preserve">con il </w:t>
      </w:r>
      <w:r w:rsidR="00E300BD" w:rsidRPr="00A9559F">
        <w:rPr>
          <w:rFonts w:asciiTheme="majorHAnsi" w:hAnsiTheme="majorHAnsi" w:cs="Times New Roman"/>
        </w:rPr>
        <w:t>rischi</w:t>
      </w:r>
      <w:r w:rsidR="001C4926" w:rsidRPr="00A9559F">
        <w:rPr>
          <w:rFonts w:asciiTheme="majorHAnsi" w:hAnsiTheme="majorHAnsi" w:cs="Times New Roman"/>
        </w:rPr>
        <w:t>o</w:t>
      </w:r>
      <w:r w:rsidR="00E300BD" w:rsidRPr="00A9559F">
        <w:rPr>
          <w:rFonts w:asciiTheme="majorHAnsi" w:hAnsiTheme="majorHAnsi" w:cs="Times New Roman"/>
        </w:rPr>
        <w:t xml:space="preserve"> di </w:t>
      </w:r>
      <w:r w:rsidR="00F22143" w:rsidRPr="00A9559F">
        <w:rPr>
          <w:rFonts w:asciiTheme="majorHAnsi" w:hAnsiTheme="majorHAnsi" w:cs="Times New Roman"/>
        </w:rPr>
        <w:t xml:space="preserve">far </w:t>
      </w:r>
      <w:r w:rsidR="00E300BD" w:rsidRPr="00A9559F">
        <w:rPr>
          <w:rFonts w:asciiTheme="majorHAnsi" w:hAnsiTheme="majorHAnsi" w:cs="Times New Roman"/>
        </w:rPr>
        <w:t>prevale</w:t>
      </w:r>
      <w:r w:rsidR="00F22143" w:rsidRPr="00A9559F">
        <w:rPr>
          <w:rFonts w:asciiTheme="majorHAnsi" w:hAnsiTheme="majorHAnsi" w:cs="Times New Roman"/>
        </w:rPr>
        <w:t>re</w:t>
      </w:r>
      <w:r w:rsidR="00E300BD" w:rsidRPr="00A9559F">
        <w:rPr>
          <w:rFonts w:asciiTheme="majorHAnsi" w:hAnsiTheme="majorHAnsi" w:cs="Times New Roman"/>
        </w:rPr>
        <w:t xml:space="preserve"> l’utilizzo di strumenti burocratici e di adempimento. </w:t>
      </w:r>
      <w:r w:rsidR="00FB3C5F" w:rsidRPr="00A9559F">
        <w:rPr>
          <w:rFonts w:asciiTheme="majorHAnsi" w:hAnsiTheme="majorHAnsi" w:cs="Times New Roman"/>
          <w:b/>
        </w:rPr>
        <w:t xml:space="preserve">Diventa </w:t>
      </w:r>
      <w:r w:rsidR="001C4926" w:rsidRPr="00A9559F">
        <w:rPr>
          <w:rFonts w:asciiTheme="majorHAnsi" w:hAnsiTheme="majorHAnsi" w:cs="Times New Roman"/>
          <w:b/>
        </w:rPr>
        <w:t>quindi</w:t>
      </w:r>
      <w:r w:rsidR="00FB3C5F" w:rsidRPr="00A9559F">
        <w:rPr>
          <w:rFonts w:asciiTheme="majorHAnsi" w:hAnsiTheme="majorHAnsi" w:cs="Times New Roman"/>
          <w:b/>
        </w:rPr>
        <w:t xml:space="preserve"> necessario </w:t>
      </w:r>
      <w:r w:rsidR="00B007CB" w:rsidRPr="00A9559F">
        <w:rPr>
          <w:rFonts w:asciiTheme="majorHAnsi" w:hAnsiTheme="majorHAnsi" w:cs="Times New Roman"/>
          <w:b/>
        </w:rPr>
        <w:t>consolidare una</w:t>
      </w:r>
      <w:r w:rsidR="00B007CB" w:rsidRPr="00A9559F">
        <w:rPr>
          <w:rFonts w:asciiTheme="majorHAnsi" w:hAnsiTheme="majorHAnsi"/>
          <w:b/>
        </w:rPr>
        <w:t xml:space="preserve"> piena prospettiva </w:t>
      </w:r>
      <w:r w:rsidR="00B007CB" w:rsidRPr="00A9559F">
        <w:rPr>
          <w:rFonts w:asciiTheme="majorHAnsi" w:hAnsiTheme="majorHAnsi"/>
          <w:b/>
        </w:rPr>
        <w:lastRenderedPageBreak/>
        <w:t>dell’inclusione educativa</w:t>
      </w:r>
      <w:r w:rsidR="00D33C5B" w:rsidRPr="00A9559F">
        <w:rPr>
          <w:rFonts w:asciiTheme="majorHAnsi" w:hAnsiTheme="majorHAnsi"/>
          <w:b/>
        </w:rPr>
        <w:t xml:space="preserve"> e di istruzione</w:t>
      </w:r>
      <w:r w:rsidR="00B007CB" w:rsidRPr="00A9559F">
        <w:rPr>
          <w:rFonts w:asciiTheme="majorHAnsi" w:hAnsiTheme="majorHAnsi"/>
          <w:b/>
        </w:rPr>
        <w:t xml:space="preserve"> rivolta al 100% </w:t>
      </w:r>
      <w:r w:rsidR="00644F9E" w:rsidRPr="00A9559F">
        <w:rPr>
          <w:rFonts w:asciiTheme="majorHAnsi" w:hAnsiTheme="majorHAnsi" w:cs="Times New Roman"/>
          <w:b/>
        </w:rPr>
        <w:t>delle alunne, degli alunni, delle studentesse e degli studenti</w:t>
      </w:r>
      <w:r w:rsidR="008E08B5" w:rsidRPr="00A9559F">
        <w:rPr>
          <w:rFonts w:asciiTheme="majorHAnsi" w:hAnsiTheme="majorHAnsi" w:cs="Times New Roman"/>
          <w:b/>
        </w:rPr>
        <w:t>.</w:t>
      </w:r>
    </w:p>
    <w:p w:rsidR="00C3185C" w:rsidRPr="00A9559F" w:rsidRDefault="00B007CB"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In questo senso occorre sviluppare </w:t>
      </w:r>
      <w:r w:rsidR="00C26CFE" w:rsidRPr="00A9559F">
        <w:rPr>
          <w:rFonts w:asciiTheme="majorHAnsi" w:hAnsiTheme="majorHAnsi" w:cs="Times New Roman"/>
          <w:b/>
        </w:rPr>
        <w:t xml:space="preserve">Piani Triennali </w:t>
      </w:r>
      <w:r w:rsidR="00E300BD" w:rsidRPr="00A9559F">
        <w:rPr>
          <w:rFonts w:asciiTheme="majorHAnsi" w:hAnsiTheme="majorHAnsi" w:cs="Times New Roman"/>
          <w:b/>
        </w:rPr>
        <w:t>dell’Offerta Formativa</w:t>
      </w:r>
      <w:r w:rsidR="00612E0E" w:rsidRPr="00A9559F">
        <w:rPr>
          <w:rFonts w:asciiTheme="majorHAnsi" w:hAnsiTheme="majorHAnsi" w:cs="Times New Roman"/>
          <w:b/>
        </w:rPr>
        <w:t>,</w:t>
      </w:r>
      <w:r w:rsidR="00C26CFE" w:rsidRPr="00A9559F">
        <w:rPr>
          <w:rFonts w:asciiTheme="majorHAnsi" w:hAnsiTheme="majorHAnsi" w:cs="Times New Roman"/>
          <w:b/>
        </w:rPr>
        <w:t xml:space="preserve"> che tengano prioritariamente in considerazione le specificità dei contesti anche in termini di utenza e chesi avvalgano del</w:t>
      </w:r>
      <w:r w:rsidR="00E300BD" w:rsidRPr="00A9559F">
        <w:rPr>
          <w:rFonts w:asciiTheme="majorHAnsi" w:hAnsiTheme="majorHAnsi" w:cs="Times New Roman"/>
          <w:b/>
        </w:rPr>
        <w:t xml:space="preserve">le opportunitàpreviste dallaL. </w:t>
      </w:r>
      <w:r w:rsidR="00E16D13" w:rsidRPr="00A9559F">
        <w:rPr>
          <w:rFonts w:asciiTheme="majorHAnsi" w:hAnsiTheme="majorHAnsi" w:cs="Times New Roman"/>
          <w:b/>
        </w:rPr>
        <w:t xml:space="preserve">n. </w:t>
      </w:r>
      <w:r w:rsidR="00E300BD" w:rsidRPr="00A9559F">
        <w:rPr>
          <w:rFonts w:asciiTheme="majorHAnsi" w:hAnsiTheme="majorHAnsi" w:cs="Times New Roman"/>
          <w:b/>
        </w:rPr>
        <w:t>10</w:t>
      </w:r>
      <w:r w:rsidR="00654E62" w:rsidRPr="00A9559F">
        <w:rPr>
          <w:rFonts w:asciiTheme="majorHAnsi" w:hAnsiTheme="majorHAnsi" w:cs="Times New Roman"/>
          <w:b/>
        </w:rPr>
        <w:t>7</w:t>
      </w:r>
      <w:r w:rsidR="00E16D13" w:rsidRPr="00A9559F">
        <w:rPr>
          <w:rFonts w:asciiTheme="majorHAnsi" w:hAnsiTheme="majorHAnsi" w:cs="Times New Roman"/>
          <w:b/>
        </w:rPr>
        <w:t>/</w:t>
      </w:r>
      <w:r w:rsidR="00E300BD" w:rsidRPr="00A9559F">
        <w:rPr>
          <w:rFonts w:asciiTheme="majorHAnsi" w:hAnsiTheme="majorHAnsi" w:cs="Times New Roman"/>
          <w:b/>
        </w:rPr>
        <w:t xml:space="preserve">2015 e dai </w:t>
      </w:r>
      <w:r w:rsidR="00E16D13" w:rsidRPr="00A9559F">
        <w:rPr>
          <w:rFonts w:asciiTheme="majorHAnsi" w:hAnsiTheme="majorHAnsi" w:cs="Times New Roman"/>
          <w:b/>
        </w:rPr>
        <w:t xml:space="preserve">successivi </w:t>
      </w:r>
      <w:r w:rsidR="00E300BD" w:rsidRPr="00A9559F">
        <w:rPr>
          <w:rFonts w:asciiTheme="majorHAnsi" w:hAnsiTheme="majorHAnsi" w:cs="Times New Roman"/>
          <w:b/>
        </w:rPr>
        <w:t>decreti legislativi</w:t>
      </w:r>
      <w:r w:rsidR="00E300BD" w:rsidRPr="00A9559F">
        <w:rPr>
          <w:rFonts w:asciiTheme="majorHAnsi" w:hAnsiTheme="majorHAnsi" w:cs="Times New Roman"/>
        </w:rPr>
        <w:t xml:space="preserve">: un rilancio dell’autonomia scolastica per rispondere alle esigenze educative con </w:t>
      </w:r>
      <w:r w:rsidR="00E300BD" w:rsidRPr="00A9559F">
        <w:rPr>
          <w:rFonts w:asciiTheme="majorHAnsi" w:hAnsiTheme="majorHAnsi" w:cs="Times New Roman"/>
          <w:b/>
        </w:rPr>
        <w:t>strumenti flessibili di progettazione organizzativa e didattica</w:t>
      </w:r>
      <w:r w:rsidR="009B2F1F" w:rsidRPr="00A9559F">
        <w:rPr>
          <w:rFonts w:asciiTheme="majorHAnsi" w:hAnsiTheme="majorHAnsi" w:cs="Times New Roman"/>
          <w:b/>
        </w:rPr>
        <w:t>,</w:t>
      </w:r>
      <w:r w:rsidR="00E300BD" w:rsidRPr="00A9559F">
        <w:rPr>
          <w:rFonts w:asciiTheme="majorHAnsi" w:hAnsiTheme="majorHAnsi" w:cs="Times New Roman"/>
        </w:rPr>
        <w:t xml:space="preserve"> con l’individuazione di soluzioni </w:t>
      </w:r>
      <w:r w:rsidR="00D33C5B" w:rsidRPr="00A9559F">
        <w:rPr>
          <w:rFonts w:asciiTheme="majorHAnsi" w:hAnsiTheme="majorHAnsi" w:cs="Times New Roman"/>
        </w:rPr>
        <w:t>tracciate</w:t>
      </w:r>
      <w:r w:rsidR="00E300BD" w:rsidRPr="00A9559F">
        <w:rPr>
          <w:rFonts w:asciiTheme="majorHAnsi" w:hAnsiTheme="majorHAnsi" w:cs="Times New Roman"/>
        </w:rPr>
        <w:t xml:space="preserve"> dalla normativa per rendere possibile l’attuazione di scelte di innovazione. </w:t>
      </w:r>
      <w:r w:rsidR="00E300BD" w:rsidRPr="00A9559F">
        <w:rPr>
          <w:rFonts w:asciiTheme="majorHAnsi" w:hAnsiTheme="majorHAnsi"/>
        </w:rPr>
        <w:t xml:space="preserve">Ogni singola realtà scolastica può essere considerata come un laboratorio permanente di </w:t>
      </w:r>
      <w:r w:rsidR="00E300BD" w:rsidRPr="00A9559F">
        <w:rPr>
          <w:rFonts w:asciiTheme="majorHAnsi" w:hAnsiTheme="majorHAnsi"/>
          <w:i/>
        </w:rPr>
        <w:t>ricerca</w:t>
      </w:r>
      <w:r w:rsidR="006E5C84" w:rsidRPr="00A9559F">
        <w:rPr>
          <w:rFonts w:asciiTheme="majorHAnsi" w:hAnsiTheme="majorHAnsi"/>
        </w:rPr>
        <w:t xml:space="preserve">organizzativa educativa e </w:t>
      </w:r>
      <w:r w:rsidR="00E300BD" w:rsidRPr="00A9559F">
        <w:rPr>
          <w:rFonts w:asciiTheme="majorHAnsi" w:hAnsiTheme="majorHAnsi"/>
          <w:i/>
        </w:rPr>
        <w:t>didattica</w:t>
      </w:r>
      <w:r w:rsidR="00E300BD" w:rsidRPr="00A9559F">
        <w:rPr>
          <w:rFonts w:asciiTheme="majorHAnsi" w:hAnsiTheme="majorHAnsi"/>
        </w:rPr>
        <w:t xml:space="preserve"> nella quale, adottando il modello del </w:t>
      </w:r>
      <w:r w:rsidR="00E300BD" w:rsidRPr="00A9559F">
        <w:rPr>
          <w:rFonts w:asciiTheme="majorHAnsi" w:hAnsiTheme="majorHAnsi"/>
          <w:i/>
        </w:rPr>
        <w:t>miglioramento continuo,</w:t>
      </w:r>
      <w:r w:rsidR="00E300BD" w:rsidRPr="00A9559F">
        <w:rPr>
          <w:rFonts w:asciiTheme="majorHAnsi" w:hAnsiTheme="majorHAnsi"/>
        </w:rPr>
        <w:t xml:space="preserve"> si studiano le condizioni per </w:t>
      </w:r>
      <w:r w:rsidR="00612E0E" w:rsidRPr="00A9559F">
        <w:rPr>
          <w:rFonts w:asciiTheme="majorHAnsi" w:hAnsiTheme="majorHAnsi"/>
        </w:rPr>
        <w:t>progettare azioni</w:t>
      </w:r>
      <w:r w:rsidR="0005292E" w:rsidRPr="00A9559F">
        <w:rPr>
          <w:rFonts w:asciiTheme="majorHAnsi" w:hAnsiTheme="majorHAnsi"/>
        </w:rPr>
        <w:t>efficaci</w:t>
      </w:r>
      <w:r w:rsidR="00E300BD" w:rsidRPr="00A9559F">
        <w:rPr>
          <w:rFonts w:asciiTheme="majorHAnsi" w:hAnsiTheme="majorHAnsi"/>
        </w:rPr>
        <w:t xml:space="preserve"> nella prospettiva del coinvolgimento </w:t>
      </w:r>
      <w:r w:rsidR="006E5C84" w:rsidRPr="00A9559F">
        <w:rPr>
          <w:rFonts w:asciiTheme="majorHAnsi" w:hAnsiTheme="majorHAnsi"/>
        </w:rPr>
        <w:t xml:space="preserve">diffuso </w:t>
      </w:r>
      <w:r w:rsidR="0005292E" w:rsidRPr="00A9559F">
        <w:rPr>
          <w:rFonts w:asciiTheme="majorHAnsi" w:hAnsiTheme="majorHAnsi"/>
        </w:rPr>
        <w:t>di tutti i docenti</w:t>
      </w:r>
      <w:r w:rsidR="00E2197F" w:rsidRPr="00A9559F">
        <w:rPr>
          <w:rFonts w:asciiTheme="majorHAnsi" w:hAnsiTheme="majorHAnsi"/>
        </w:rPr>
        <w:t>.</w:t>
      </w:r>
      <w:r w:rsidR="00663CAB" w:rsidRPr="00A9559F">
        <w:rPr>
          <w:rFonts w:asciiTheme="majorHAnsi" w:hAnsiTheme="majorHAnsi"/>
        </w:rPr>
        <w:t xml:space="preserve">Una scuola inclusiva riduce la dispersione e la demotivazione e consente che tutti gli attori coinvolti (alunni, insegnanti, famiglie, personale, </w:t>
      </w:r>
      <w:r w:rsidR="00943CB4" w:rsidRPr="00A9559F">
        <w:rPr>
          <w:rFonts w:asciiTheme="majorHAnsi" w:hAnsiTheme="majorHAnsi"/>
        </w:rPr>
        <w:t>dirigente</w:t>
      </w:r>
      <w:r w:rsidR="00663CAB" w:rsidRPr="00A9559F">
        <w:rPr>
          <w:rFonts w:asciiTheme="majorHAnsi" w:hAnsiTheme="majorHAnsi"/>
        </w:rPr>
        <w:t xml:space="preserve">) </w:t>
      </w:r>
      <w:r w:rsidR="003311AA" w:rsidRPr="00A9559F">
        <w:rPr>
          <w:rFonts w:asciiTheme="majorHAnsi" w:hAnsiTheme="majorHAnsi"/>
        </w:rPr>
        <w:t>di vivere</w:t>
      </w:r>
      <w:r w:rsidR="00663CAB" w:rsidRPr="00A9559F">
        <w:rPr>
          <w:rFonts w:asciiTheme="majorHAnsi" w:hAnsiTheme="majorHAnsi"/>
        </w:rPr>
        <w:t xml:space="preserve"> in un contesto accogliente</w:t>
      </w:r>
      <w:r w:rsidR="006E5C84" w:rsidRPr="00A9559F">
        <w:rPr>
          <w:rFonts w:asciiTheme="majorHAnsi" w:hAnsiTheme="majorHAnsi"/>
        </w:rPr>
        <w:t xml:space="preserve"> e</w:t>
      </w:r>
      <w:r w:rsidR="00663CAB" w:rsidRPr="00A9559F">
        <w:rPr>
          <w:rFonts w:asciiTheme="majorHAnsi" w:hAnsiTheme="majorHAnsi"/>
        </w:rPr>
        <w:t xml:space="preserve"> stimolante, caratterizzato da relazioni significative e da opportunità conoscitive, fondamenti delle esperienze di apprendimento e crescita di ognuno. </w:t>
      </w:r>
      <w:r w:rsidR="00C3185C" w:rsidRPr="00A9559F">
        <w:rPr>
          <w:rFonts w:asciiTheme="majorHAnsi" w:hAnsiTheme="majorHAnsi" w:cs="Times New Roman"/>
        </w:rPr>
        <w:t>Per favorire inclusione e apprendimento per tutti,è necessario adottare interventi volti anche alla qualità degli ambienti di apprendimento e alla qualificazione professionale dei docenti.</w:t>
      </w:r>
    </w:p>
    <w:p w:rsidR="00B560E3" w:rsidRPr="00A9559F" w:rsidRDefault="00C3185C" w:rsidP="00654E62">
      <w:pPr>
        <w:spacing w:after="0" w:line="360" w:lineRule="auto"/>
        <w:jc w:val="both"/>
        <w:rPr>
          <w:rFonts w:asciiTheme="majorHAnsi" w:hAnsiTheme="majorHAnsi" w:cs="Times New Roman"/>
          <w:b/>
        </w:rPr>
      </w:pPr>
      <w:r w:rsidRPr="00A9559F">
        <w:rPr>
          <w:rFonts w:asciiTheme="majorHAnsi" w:hAnsiTheme="majorHAnsi" w:cs="Times New Roman"/>
        </w:rPr>
        <w:t>È indispensabile, infatti, esten</w:t>
      </w:r>
      <w:r w:rsidR="0005292E" w:rsidRPr="00A9559F">
        <w:rPr>
          <w:rFonts w:asciiTheme="majorHAnsi" w:hAnsiTheme="majorHAnsi" w:cs="Times New Roman"/>
        </w:rPr>
        <w:t xml:space="preserve">dere il concetto di curricolo: </w:t>
      </w:r>
      <w:r w:rsidRPr="00A9559F">
        <w:rPr>
          <w:rFonts w:asciiTheme="majorHAnsi" w:hAnsiTheme="majorHAnsi" w:cs="Times New Roman"/>
          <w:b/>
        </w:rPr>
        <w:t xml:space="preserve">da curricolo degli </w:t>
      </w:r>
      <w:r w:rsidR="003311AA" w:rsidRPr="00A9559F">
        <w:rPr>
          <w:rFonts w:asciiTheme="majorHAnsi" w:hAnsiTheme="majorHAnsi" w:cs="Times New Roman"/>
          <w:b/>
        </w:rPr>
        <w:t>insegnament</w:t>
      </w:r>
      <w:r w:rsidRPr="00A9559F">
        <w:rPr>
          <w:rFonts w:asciiTheme="majorHAnsi" w:hAnsiTheme="majorHAnsi" w:cs="Times New Roman"/>
          <w:b/>
        </w:rPr>
        <w:t>i a curricolo</w:t>
      </w:r>
      <w:r w:rsidR="003311AA" w:rsidRPr="00A9559F">
        <w:rPr>
          <w:rFonts w:asciiTheme="majorHAnsi" w:hAnsiTheme="majorHAnsi" w:cs="Times New Roman"/>
          <w:b/>
        </w:rPr>
        <w:t xml:space="preserve"> degli apprendimenti</w:t>
      </w:r>
      <w:r w:rsidR="00DD761F">
        <w:rPr>
          <w:rFonts w:asciiTheme="majorHAnsi" w:hAnsiTheme="majorHAnsi" w:cs="Times New Roman"/>
          <w:b/>
        </w:rPr>
        <w:t>,</w:t>
      </w:r>
      <w:r w:rsidRPr="00A9559F">
        <w:rPr>
          <w:rFonts w:asciiTheme="majorHAnsi" w:hAnsiTheme="majorHAnsi" w:cs="Times New Roman"/>
          <w:b/>
        </w:rPr>
        <w:t xml:space="preserve"> verticale e inclusivo</w:t>
      </w:r>
      <w:r w:rsidR="00DD761F">
        <w:rPr>
          <w:rFonts w:asciiTheme="majorHAnsi" w:hAnsiTheme="majorHAnsi" w:cs="Times New Roman"/>
          <w:b/>
        </w:rPr>
        <w:t>,</w:t>
      </w:r>
      <w:r w:rsidRPr="00A9559F">
        <w:rPr>
          <w:rFonts w:asciiTheme="majorHAnsi" w:hAnsiTheme="majorHAnsi" w:cs="Times New Roman"/>
          <w:b/>
        </w:rPr>
        <w:t xml:space="preserve"> che faccia riferimento agli interventi didattici</w:t>
      </w:r>
      <w:r w:rsidR="001B4638" w:rsidRPr="00A9559F">
        <w:rPr>
          <w:rFonts w:asciiTheme="majorHAnsi" w:hAnsiTheme="majorHAnsi" w:cs="Times New Roman"/>
          <w:b/>
        </w:rPr>
        <w:t xml:space="preserve">, </w:t>
      </w:r>
      <w:r w:rsidRPr="00A9559F">
        <w:rPr>
          <w:rFonts w:asciiTheme="majorHAnsi" w:hAnsiTheme="majorHAnsi" w:cs="Times New Roman"/>
          <w:b/>
        </w:rPr>
        <w:t xml:space="preserve">all’organizzazione dello spazio e del tempo, dei materiali e delle risorse e che sia monitorato secondo una logica triennale, annuale e periodica. </w:t>
      </w:r>
    </w:p>
    <w:p w:rsidR="00967F56" w:rsidRPr="00A9559F" w:rsidRDefault="00967F56" w:rsidP="00654E62">
      <w:pPr>
        <w:spacing w:after="0" w:line="360" w:lineRule="auto"/>
        <w:jc w:val="both"/>
        <w:rPr>
          <w:rFonts w:asciiTheme="majorHAnsi" w:hAnsiTheme="majorHAnsi"/>
          <w:b/>
        </w:rPr>
      </w:pPr>
      <w:r w:rsidRPr="00A9559F">
        <w:rPr>
          <w:rFonts w:asciiTheme="majorHAnsi" w:hAnsiTheme="majorHAnsi"/>
        </w:rPr>
        <w:t xml:space="preserve">In questo contesto, </w:t>
      </w:r>
      <w:r w:rsidR="00F22143" w:rsidRPr="00A9559F">
        <w:rPr>
          <w:rFonts w:asciiTheme="majorHAnsi" w:hAnsiTheme="majorHAnsi"/>
        </w:rPr>
        <w:t>sono di</w:t>
      </w:r>
      <w:r w:rsidRPr="00A9559F">
        <w:rPr>
          <w:rFonts w:asciiTheme="majorHAnsi" w:hAnsiTheme="majorHAnsi"/>
        </w:rPr>
        <w:t xml:space="preserve"> particolare interes</w:t>
      </w:r>
      <w:r w:rsidR="00F22143" w:rsidRPr="00A9559F">
        <w:rPr>
          <w:rFonts w:asciiTheme="majorHAnsi" w:hAnsiTheme="majorHAnsi"/>
        </w:rPr>
        <w:t xml:space="preserve">se non solo il </w:t>
      </w:r>
      <w:r w:rsidR="00F22143" w:rsidRPr="00A9559F">
        <w:rPr>
          <w:rFonts w:asciiTheme="majorHAnsi" w:hAnsiTheme="majorHAnsi"/>
          <w:b/>
        </w:rPr>
        <w:t>D.</w:t>
      </w:r>
      <w:r w:rsidR="00FD0383" w:rsidRPr="00A9559F">
        <w:rPr>
          <w:rFonts w:asciiTheme="majorHAnsi" w:hAnsiTheme="majorHAnsi"/>
          <w:b/>
        </w:rPr>
        <w:t>Lgs.</w:t>
      </w:r>
      <w:r w:rsidR="00F22143" w:rsidRPr="00A9559F">
        <w:rPr>
          <w:rFonts w:asciiTheme="majorHAnsi" w:hAnsiTheme="majorHAnsi"/>
          <w:b/>
        </w:rPr>
        <w:t>13 aprile 2017, n. 66</w:t>
      </w:r>
      <w:r w:rsidR="00F22143" w:rsidRPr="00A9559F">
        <w:rPr>
          <w:rFonts w:asciiTheme="majorHAnsi" w:hAnsiTheme="majorHAnsi"/>
        </w:rPr>
        <w:t xml:space="preserve">, ma anche i principi ai quali si ispira </w:t>
      </w:r>
      <w:r w:rsidRPr="00A9559F">
        <w:rPr>
          <w:rFonts w:asciiTheme="majorHAnsi" w:hAnsiTheme="majorHAnsi"/>
        </w:rPr>
        <w:t>il</w:t>
      </w:r>
      <w:r w:rsidR="00F22143" w:rsidRPr="00A9559F">
        <w:rPr>
          <w:rFonts w:asciiTheme="majorHAnsi" w:hAnsiTheme="majorHAnsi"/>
          <w:b/>
        </w:rPr>
        <w:t>D.</w:t>
      </w:r>
      <w:r w:rsidR="00233BF0" w:rsidRPr="00A9559F">
        <w:rPr>
          <w:rFonts w:asciiTheme="majorHAnsi" w:hAnsiTheme="majorHAnsi"/>
          <w:b/>
        </w:rPr>
        <w:t>Lgs.</w:t>
      </w:r>
      <w:r w:rsidR="00F22143" w:rsidRPr="00A9559F">
        <w:rPr>
          <w:rFonts w:asciiTheme="majorHAnsi" w:hAnsiTheme="majorHAnsi"/>
          <w:b/>
        </w:rPr>
        <w:t xml:space="preserve">13 aprile 2017, n. 62, </w:t>
      </w:r>
      <w:r w:rsidR="00F22143" w:rsidRPr="00A9559F">
        <w:rPr>
          <w:rFonts w:asciiTheme="majorHAnsi" w:hAnsiTheme="majorHAnsi"/>
        </w:rPr>
        <w:t xml:space="preserve">che ribadisce il senso formativo della valutazione degli apprendimenti e </w:t>
      </w:r>
      <w:r w:rsidR="003311AA" w:rsidRPr="00A9559F">
        <w:rPr>
          <w:rFonts w:asciiTheme="majorHAnsi" w:hAnsiTheme="majorHAnsi"/>
        </w:rPr>
        <w:t>infine,il</w:t>
      </w:r>
      <w:r w:rsidR="003311AA" w:rsidRPr="00A9559F">
        <w:rPr>
          <w:rFonts w:asciiTheme="majorHAnsi" w:hAnsiTheme="majorHAnsi"/>
          <w:b/>
        </w:rPr>
        <w:t xml:space="preserve"> D. Lgs.13 aprile 2017, n. 61 </w:t>
      </w:r>
      <w:r w:rsidR="00A001CF" w:rsidRPr="00A9559F">
        <w:rPr>
          <w:rFonts w:asciiTheme="majorHAnsi" w:hAnsiTheme="majorHAnsi"/>
        </w:rPr>
        <w:t xml:space="preserve">con la revisione </w:t>
      </w:r>
      <w:r w:rsidRPr="00A9559F">
        <w:rPr>
          <w:rFonts w:asciiTheme="majorHAnsi" w:hAnsiTheme="majorHAnsi"/>
        </w:rPr>
        <w:t>dell’Istruzione Professionale</w:t>
      </w:r>
      <w:r w:rsidR="00765225" w:rsidRPr="00A9559F">
        <w:rPr>
          <w:rFonts w:asciiTheme="majorHAnsi" w:hAnsiTheme="majorHAnsi"/>
          <w:b/>
        </w:rPr>
        <w:t>.</w:t>
      </w:r>
    </w:p>
    <w:p w:rsidR="00967F56" w:rsidRPr="00A9559F" w:rsidRDefault="00DD761F" w:rsidP="00654E62">
      <w:pPr>
        <w:spacing w:after="0" w:line="360" w:lineRule="auto"/>
        <w:jc w:val="both"/>
        <w:rPr>
          <w:rFonts w:asciiTheme="majorHAnsi" w:hAnsiTheme="majorHAnsi"/>
        </w:rPr>
      </w:pPr>
      <w:r>
        <w:rPr>
          <w:rFonts w:asciiTheme="majorHAnsi" w:hAnsiTheme="majorHAnsi"/>
          <w:b/>
        </w:rPr>
        <w:t>L</w:t>
      </w:r>
      <w:r w:rsidR="00967F56" w:rsidRPr="00A9559F">
        <w:rPr>
          <w:rFonts w:asciiTheme="majorHAnsi" w:hAnsiTheme="majorHAnsi"/>
          <w:b/>
        </w:rPr>
        <w:t>’Istruzione Professionale</w:t>
      </w:r>
      <w:r w:rsidR="00967F56" w:rsidRPr="00A9559F">
        <w:rPr>
          <w:rFonts w:asciiTheme="majorHAnsi" w:hAnsiTheme="majorHAnsi"/>
        </w:rPr>
        <w:t xml:space="preserve"> è </w:t>
      </w:r>
      <w:r w:rsidR="003311AA" w:rsidRPr="00A9559F">
        <w:rPr>
          <w:rFonts w:asciiTheme="majorHAnsi" w:hAnsiTheme="majorHAnsi"/>
        </w:rPr>
        <w:t>un esempio del nuovo</w:t>
      </w:r>
      <w:r w:rsidR="00967F56" w:rsidRPr="00A9559F">
        <w:rPr>
          <w:rFonts w:asciiTheme="majorHAnsi" w:hAnsiTheme="majorHAnsi"/>
        </w:rPr>
        <w:t xml:space="preserve"> l’assetto didattico </w:t>
      </w:r>
      <w:r w:rsidR="003311AA" w:rsidRPr="00A9559F">
        <w:rPr>
          <w:rFonts w:asciiTheme="majorHAnsi" w:hAnsiTheme="majorHAnsi"/>
        </w:rPr>
        <w:t xml:space="preserve">che si sta delineando: esso </w:t>
      </w:r>
      <w:r w:rsidR="00967F56" w:rsidRPr="00A9559F">
        <w:rPr>
          <w:rFonts w:asciiTheme="majorHAnsi" w:hAnsiTheme="majorHAnsi"/>
        </w:rPr>
        <w:t>è</w:t>
      </w:r>
      <w:r w:rsidR="003311AA" w:rsidRPr="00A9559F">
        <w:rPr>
          <w:rFonts w:asciiTheme="majorHAnsi" w:hAnsiTheme="majorHAnsi"/>
        </w:rPr>
        <w:t>,</w:t>
      </w:r>
      <w:r w:rsidR="00967F56" w:rsidRPr="00A9559F">
        <w:rPr>
          <w:rFonts w:asciiTheme="majorHAnsi" w:hAnsiTheme="majorHAnsi"/>
        </w:rPr>
        <w:t xml:space="preserve"> infatti</w:t>
      </w:r>
      <w:r w:rsidR="003311AA" w:rsidRPr="00A9559F">
        <w:rPr>
          <w:rFonts w:asciiTheme="majorHAnsi" w:hAnsiTheme="majorHAnsi"/>
        </w:rPr>
        <w:t>,</w:t>
      </w:r>
      <w:r w:rsidR="00967F56" w:rsidRPr="00A9559F">
        <w:rPr>
          <w:rFonts w:asciiTheme="majorHAnsi" w:hAnsiTheme="majorHAnsi"/>
        </w:rPr>
        <w:t xml:space="preserve"> caratterizzato dalla personalizzazione del percorso di apprendimento, che si avvale di una quota del monte ore non superiore a 264 nel biennio, e dal Progetto formativo individuale che viene redatto dal consiglio di classe entro il 31 gennaio del primo anno di frequenza e aggiornato durante l'intero percorso scolastico.Il Progetto formativo individuale si basa su un bil</w:t>
      </w:r>
      <w:r w:rsidR="001B4638" w:rsidRPr="00A9559F">
        <w:rPr>
          <w:rFonts w:asciiTheme="majorHAnsi" w:hAnsiTheme="majorHAnsi"/>
        </w:rPr>
        <w:t xml:space="preserve">ancio personale che evidenzia </w:t>
      </w:r>
      <w:r w:rsidR="00967F56" w:rsidRPr="00A9559F">
        <w:rPr>
          <w:rFonts w:asciiTheme="majorHAnsi" w:hAnsiTheme="majorHAnsi"/>
        </w:rPr>
        <w:t>le competenze acquisit</w:t>
      </w:r>
      <w:r w:rsidR="00436D9D" w:rsidRPr="00A9559F">
        <w:rPr>
          <w:rFonts w:asciiTheme="majorHAnsi" w:hAnsiTheme="majorHAnsi"/>
        </w:rPr>
        <w:t>e</w:t>
      </w:r>
      <w:r w:rsidR="00967F56" w:rsidRPr="00A9559F">
        <w:rPr>
          <w:rFonts w:asciiTheme="majorHAnsi" w:hAnsiTheme="majorHAnsi"/>
        </w:rPr>
        <w:t xml:space="preserve"> da ciascuna studentessa e da ciascuno studente, anche in modo non formale e informale ed</w:t>
      </w:r>
      <w:r w:rsidR="00A001CF" w:rsidRPr="00A9559F">
        <w:rPr>
          <w:rFonts w:asciiTheme="majorHAnsi" w:hAnsiTheme="majorHAnsi"/>
        </w:rPr>
        <w:t>è</w:t>
      </w:r>
      <w:r w:rsidR="00967F56" w:rsidRPr="00A9559F">
        <w:rPr>
          <w:rFonts w:asciiTheme="majorHAnsi" w:hAnsiTheme="majorHAnsi"/>
        </w:rPr>
        <w:t xml:space="preserve"> id</w:t>
      </w:r>
      <w:r w:rsidR="00532D6A" w:rsidRPr="00A9559F">
        <w:rPr>
          <w:rFonts w:asciiTheme="majorHAnsi" w:hAnsiTheme="majorHAnsi"/>
        </w:rPr>
        <w:t>oneo a rilevare le potenzialità</w:t>
      </w:r>
      <w:r w:rsidR="00967F56" w:rsidRPr="00A9559F">
        <w:rPr>
          <w:rFonts w:asciiTheme="majorHAnsi" w:hAnsiTheme="majorHAnsi"/>
        </w:rPr>
        <w:t xml:space="preserve"> e le carenze riscontrate, al fine di motivare </w:t>
      </w:r>
      <w:r w:rsidR="001B4638" w:rsidRPr="00A9559F">
        <w:rPr>
          <w:rFonts w:asciiTheme="majorHAnsi" w:hAnsiTheme="majorHAnsi"/>
        </w:rPr>
        <w:t>e</w:t>
      </w:r>
      <w:r w:rsidR="00967F56" w:rsidRPr="00A9559F">
        <w:rPr>
          <w:rFonts w:asciiTheme="majorHAnsi" w:hAnsiTheme="majorHAnsi"/>
        </w:rPr>
        <w:t xml:space="preserve"> orientare nella progressiva costruzione del percorso formativo e lavorativo.</w:t>
      </w:r>
      <w:r w:rsidR="00A001CF" w:rsidRPr="00A9559F">
        <w:rPr>
          <w:rFonts w:asciiTheme="majorHAnsi" w:hAnsiTheme="majorHAnsi"/>
        </w:rPr>
        <w:t xml:space="preserve"> Tale scelta vuole</w:t>
      </w:r>
      <w:r w:rsidR="00967F56" w:rsidRPr="00A9559F">
        <w:rPr>
          <w:rFonts w:asciiTheme="majorHAnsi" w:hAnsiTheme="majorHAnsi"/>
        </w:rPr>
        <w:t xml:space="preserve"> essere appunto uno strumento per rispondere alle esigenze di </w:t>
      </w:r>
      <w:r>
        <w:rPr>
          <w:rFonts w:asciiTheme="majorHAnsi" w:hAnsiTheme="majorHAnsi"/>
        </w:rPr>
        <w:t>coesione sociale</w:t>
      </w:r>
      <w:r w:rsidR="00967F56" w:rsidRPr="00A9559F">
        <w:rPr>
          <w:rFonts w:asciiTheme="majorHAnsi" w:hAnsiTheme="majorHAnsi"/>
        </w:rPr>
        <w:t>, allo scopo di realizzar</w:t>
      </w:r>
      <w:r w:rsidR="003311AA" w:rsidRPr="00A9559F">
        <w:rPr>
          <w:rFonts w:asciiTheme="majorHAnsi" w:hAnsiTheme="majorHAnsi"/>
        </w:rPr>
        <w:t>e una vera didattica inclusiva e una lotta reale alla dispersione.</w:t>
      </w:r>
    </w:p>
    <w:p w:rsidR="000304C2" w:rsidRPr="00A9559F" w:rsidRDefault="00ED2937" w:rsidP="00654E62">
      <w:pPr>
        <w:spacing w:after="0" w:line="360" w:lineRule="auto"/>
        <w:jc w:val="both"/>
        <w:rPr>
          <w:rFonts w:asciiTheme="majorHAnsi" w:hAnsiTheme="majorHAnsi" w:cs="Times New Roman"/>
        </w:rPr>
      </w:pPr>
      <w:r w:rsidRPr="00A9559F">
        <w:rPr>
          <w:rFonts w:asciiTheme="majorHAnsi" w:hAnsiTheme="majorHAnsi" w:cs="Times New Roman"/>
        </w:rPr>
        <w:t>Le esperienze e gli strumenti utilizzati nelle istituzioni scolastiche assumono un significato più ampio se sono collocate in riconosciuti modelli di riferimento.</w:t>
      </w:r>
      <w:r w:rsidR="00FD743D" w:rsidRPr="00A9559F">
        <w:rPr>
          <w:rFonts w:asciiTheme="majorHAnsi" w:hAnsiTheme="majorHAnsi" w:cs="Times New Roman"/>
        </w:rPr>
        <w:t xml:space="preserve">L’intenzione è promuovere </w:t>
      </w:r>
      <w:r w:rsidRPr="00A9559F">
        <w:rPr>
          <w:rFonts w:asciiTheme="majorHAnsi" w:hAnsiTheme="majorHAnsi" w:cs="Times New Roman"/>
        </w:rPr>
        <w:t xml:space="preserve">un </w:t>
      </w:r>
      <w:r w:rsidR="00FD743D" w:rsidRPr="00A9559F">
        <w:rPr>
          <w:rFonts w:asciiTheme="majorHAnsi" w:hAnsiTheme="majorHAnsi" w:cs="Times New Roman"/>
        </w:rPr>
        <w:t xml:space="preserve">cambiamento </w:t>
      </w:r>
      <w:r w:rsidRPr="00A9559F">
        <w:rPr>
          <w:rFonts w:asciiTheme="majorHAnsi" w:hAnsiTheme="majorHAnsi" w:cs="Times New Roman"/>
        </w:rPr>
        <w:lastRenderedPageBreak/>
        <w:t>che consenta di andare oltre l’idea della raccolta e diffusione delle “buone pratiche”, sicuramente</w:t>
      </w:r>
      <w:r w:rsidR="00FD743D" w:rsidRPr="00A9559F">
        <w:rPr>
          <w:rFonts w:asciiTheme="majorHAnsi" w:hAnsiTheme="majorHAnsi" w:cs="Times New Roman"/>
        </w:rPr>
        <w:t xml:space="preserve">esperienze </w:t>
      </w:r>
      <w:r w:rsidRPr="00A9559F">
        <w:rPr>
          <w:rFonts w:asciiTheme="majorHAnsi" w:hAnsiTheme="majorHAnsi" w:cs="Times New Roman"/>
        </w:rPr>
        <w:t>fondamentali ma spesso diff</w:t>
      </w:r>
      <w:r w:rsidR="002256C8" w:rsidRPr="00A9559F">
        <w:rPr>
          <w:rFonts w:asciiTheme="majorHAnsi" w:hAnsiTheme="majorHAnsi" w:cs="Times New Roman"/>
        </w:rPr>
        <w:t>icilmente generalizzabili perché</w:t>
      </w:r>
      <w:r w:rsidRPr="00A9559F">
        <w:rPr>
          <w:rFonts w:asciiTheme="majorHAnsi" w:hAnsiTheme="majorHAnsi" w:cs="Times New Roman"/>
        </w:rPr>
        <w:t xml:space="preserve"> non sempre direttamente trasferibili in contesti differenti. È quindi importante che la ricerca delle scuole possa sviluppare a</w:t>
      </w:r>
      <w:r w:rsidR="00DD761F">
        <w:rPr>
          <w:rFonts w:asciiTheme="majorHAnsi" w:hAnsiTheme="majorHAnsi" w:cs="Times New Roman"/>
        </w:rPr>
        <w:t xml:space="preserve">zioni di sistema, coerenti </w:t>
      </w:r>
      <w:r w:rsidRPr="00A9559F">
        <w:rPr>
          <w:rFonts w:asciiTheme="majorHAnsi" w:hAnsiTheme="majorHAnsi" w:cs="Times New Roman"/>
        </w:rPr>
        <w:t>con le proposte di formazione dei docenti. Significa</w:t>
      </w:r>
      <w:r w:rsidR="007D7895">
        <w:rPr>
          <w:rFonts w:asciiTheme="majorHAnsi" w:hAnsiTheme="majorHAnsi" w:cs="Times New Roman"/>
        </w:rPr>
        <w:t>,</w:t>
      </w:r>
      <w:r w:rsidRPr="00A9559F">
        <w:rPr>
          <w:rFonts w:asciiTheme="majorHAnsi" w:hAnsiTheme="majorHAnsi" w:cs="Times New Roman"/>
        </w:rPr>
        <w:t xml:space="preserve"> ad esempio</w:t>
      </w:r>
      <w:r w:rsidR="007D7895">
        <w:rPr>
          <w:rFonts w:asciiTheme="majorHAnsi" w:hAnsiTheme="majorHAnsi" w:cs="Times New Roman"/>
        </w:rPr>
        <w:t>,</w:t>
      </w:r>
      <w:r w:rsidRPr="00A9559F">
        <w:rPr>
          <w:rFonts w:asciiTheme="majorHAnsi" w:hAnsiTheme="majorHAnsi" w:cs="Times New Roman"/>
        </w:rPr>
        <w:t xml:space="preserve"> tenere in considerazione</w:t>
      </w:r>
      <w:r w:rsidR="00642F5B" w:rsidRPr="00A9559F">
        <w:rPr>
          <w:rFonts w:asciiTheme="majorHAnsi" w:hAnsiTheme="majorHAnsi" w:cs="Times New Roman"/>
        </w:rPr>
        <w:t>, nella progettazione,</w:t>
      </w:r>
      <w:r w:rsidRPr="00A9559F">
        <w:rPr>
          <w:rFonts w:asciiTheme="majorHAnsi" w:hAnsiTheme="majorHAnsi" w:cs="Times New Roman"/>
        </w:rPr>
        <w:t xml:space="preserve"> la gestione di classi sempre più complesse, in cui sono presenti studenti che pongono differenti domande di attenzione, a livello cognitivo, emotivo, linguistico, relazionale e culturale. Le risposte non possono essere </w:t>
      </w:r>
      <w:r w:rsidR="00642F5B" w:rsidRPr="00A9559F">
        <w:rPr>
          <w:rFonts w:asciiTheme="majorHAnsi" w:hAnsiTheme="majorHAnsi" w:cs="Times New Roman"/>
        </w:rPr>
        <w:t xml:space="preserve">solo </w:t>
      </w:r>
      <w:r w:rsidRPr="00A9559F">
        <w:rPr>
          <w:rFonts w:asciiTheme="majorHAnsi" w:hAnsiTheme="majorHAnsi" w:cs="Times New Roman"/>
        </w:rPr>
        <w:t>a carico di ogni singolo docente, in quanto la dispersione, la sovrapposizione, il ricominciare ogni volta da capo rende il sistema debole e poco efficace.</w:t>
      </w:r>
    </w:p>
    <w:p w:rsidR="00654E62" w:rsidRPr="00A9559F" w:rsidRDefault="00654E62" w:rsidP="00654E62">
      <w:pPr>
        <w:spacing w:after="0" w:line="360" w:lineRule="auto"/>
        <w:jc w:val="both"/>
        <w:rPr>
          <w:rFonts w:asciiTheme="majorHAnsi" w:eastAsia="Times New Roman" w:hAnsiTheme="majorHAnsi" w:cs="Arial"/>
          <w:lang w:eastAsia="it-IT"/>
        </w:rPr>
      </w:pPr>
    </w:p>
    <w:p w:rsidR="000B2DCF" w:rsidRPr="00A9559F" w:rsidRDefault="000B2DCF"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 xml:space="preserve">1.LEVE </w:t>
      </w:r>
      <w:r w:rsidR="00C37B76" w:rsidRPr="00A9559F">
        <w:rPr>
          <w:rFonts w:asciiTheme="majorHAnsi" w:hAnsiTheme="majorHAnsi"/>
          <w:b/>
        </w:rPr>
        <w:t xml:space="preserve">DI PROCESSO </w:t>
      </w:r>
    </w:p>
    <w:p w:rsidR="00654E62" w:rsidRPr="00A9559F" w:rsidRDefault="00654E62" w:rsidP="00654E62">
      <w:pPr>
        <w:spacing w:after="0" w:line="360" w:lineRule="auto"/>
        <w:jc w:val="both"/>
        <w:rPr>
          <w:rFonts w:asciiTheme="majorHAnsi" w:hAnsiTheme="majorHAnsi" w:cs="Times New Roman"/>
        </w:rPr>
      </w:pPr>
    </w:p>
    <w:p w:rsidR="007F2F29" w:rsidRPr="00A9559F" w:rsidRDefault="007F2F29" w:rsidP="00654E62">
      <w:pPr>
        <w:spacing w:after="0" w:line="360" w:lineRule="auto"/>
        <w:jc w:val="both"/>
        <w:rPr>
          <w:rFonts w:asciiTheme="majorHAnsi" w:hAnsiTheme="majorHAnsi" w:cs="Times New Roman"/>
        </w:rPr>
      </w:pPr>
      <w:r w:rsidRPr="00A9559F">
        <w:rPr>
          <w:rFonts w:asciiTheme="majorHAnsi" w:hAnsiTheme="majorHAnsi" w:cs="Times New Roman"/>
        </w:rPr>
        <w:t>L’eterogeneità all’interno di ogni classe e l’omogeneità tra le classi sono obiettivi da perseguire in tutte le scuole e in tutti i gradi del sistema scolastico nazionale. I dati delle rilevazioni sugli esiti, che INVALSI restituisce ogni anno,</w:t>
      </w:r>
      <w:r w:rsidR="009144B7" w:rsidRPr="00A9559F">
        <w:rPr>
          <w:rFonts w:asciiTheme="majorHAnsi" w:hAnsiTheme="majorHAnsi" w:cs="Times New Roman"/>
        </w:rPr>
        <w:t xml:space="preserve">riferiscono </w:t>
      </w:r>
      <w:r w:rsidRPr="00A9559F">
        <w:rPr>
          <w:rFonts w:asciiTheme="majorHAnsi" w:hAnsiTheme="majorHAnsi" w:cs="Times New Roman"/>
        </w:rPr>
        <w:t xml:space="preserve">che </w:t>
      </w:r>
      <w:r w:rsidR="009144B7" w:rsidRPr="00A9559F">
        <w:rPr>
          <w:rFonts w:asciiTheme="majorHAnsi" w:hAnsiTheme="majorHAnsi" w:cs="Times New Roman"/>
        </w:rPr>
        <w:t xml:space="preserve">il principio </w:t>
      </w:r>
      <w:r w:rsidRPr="00A9559F">
        <w:rPr>
          <w:rFonts w:asciiTheme="majorHAnsi" w:hAnsiTheme="majorHAnsi" w:cs="Times New Roman"/>
        </w:rPr>
        <w:t>di equità</w:t>
      </w:r>
      <w:r w:rsidR="00F755ED" w:rsidRPr="00A9559F">
        <w:rPr>
          <w:rFonts w:asciiTheme="majorHAnsi" w:hAnsiTheme="majorHAnsi" w:cs="Times New Roman"/>
        </w:rPr>
        <w:t>,</w:t>
      </w:r>
      <w:r w:rsidRPr="00A9559F">
        <w:rPr>
          <w:rFonts w:asciiTheme="majorHAnsi" w:hAnsiTheme="majorHAnsi" w:cs="Times New Roman"/>
        </w:rPr>
        <w:t xml:space="preserve"> sotteso a tal</w:t>
      </w:r>
      <w:r w:rsidR="009144B7" w:rsidRPr="00A9559F">
        <w:rPr>
          <w:rFonts w:asciiTheme="majorHAnsi" w:hAnsiTheme="majorHAnsi" w:cs="Times New Roman"/>
        </w:rPr>
        <w:t>i obiettivi</w:t>
      </w:r>
      <w:r w:rsidR="00F755ED" w:rsidRPr="00A9559F">
        <w:rPr>
          <w:rFonts w:asciiTheme="majorHAnsi" w:hAnsiTheme="majorHAnsi" w:cs="Times New Roman"/>
        </w:rPr>
        <w:t>,</w:t>
      </w:r>
      <w:r w:rsidRPr="00A9559F">
        <w:rPr>
          <w:rFonts w:asciiTheme="majorHAnsi" w:hAnsiTheme="majorHAnsi" w:cs="Times New Roman"/>
        </w:rPr>
        <w:t xml:space="preserve"> non è ancora</w:t>
      </w:r>
      <w:r w:rsidR="009144B7" w:rsidRPr="00A9559F">
        <w:rPr>
          <w:rFonts w:asciiTheme="majorHAnsi" w:hAnsiTheme="majorHAnsi" w:cs="Times New Roman"/>
        </w:rPr>
        <w:t>garantito</w:t>
      </w:r>
      <w:r w:rsidRPr="00A9559F">
        <w:rPr>
          <w:rFonts w:asciiTheme="majorHAnsi" w:hAnsiTheme="majorHAnsi" w:cs="Times New Roman"/>
        </w:rPr>
        <w:t xml:space="preserve">. Il problema evidenziato non riguarda astratte questioni di tipo sociale, territoriale o di errati criteri per la formazione delle classi. In realtà si tratta di un dato che, unito agli indicatori sul </w:t>
      </w:r>
      <w:r w:rsidR="001B4638" w:rsidRPr="00A9559F">
        <w:rPr>
          <w:rFonts w:asciiTheme="majorHAnsi" w:hAnsiTheme="majorHAnsi" w:cs="Times New Roman"/>
        </w:rPr>
        <w:t>valore a</w:t>
      </w:r>
      <w:r w:rsidRPr="00A9559F">
        <w:rPr>
          <w:rFonts w:asciiTheme="majorHAnsi" w:hAnsiTheme="majorHAnsi" w:cs="Times New Roman"/>
        </w:rPr>
        <w:t xml:space="preserve">ggiunto della scuola, cioè a come la scuola interviene nello sviluppo delle competenze in relazione al livello socio-culturale di provenienza degli studenti, conferma una situazione che fa dipendere il futuro di un singolo studente, a parità di altre condizioni, dalla casualità del luogo in cui vive, della scuola che frequenta e della classe in cui è inserito. Tali dati </w:t>
      </w:r>
      <w:r w:rsidR="009144B7" w:rsidRPr="00A9559F">
        <w:rPr>
          <w:rFonts w:asciiTheme="majorHAnsi" w:hAnsiTheme="majorHAnsi" w:cs="Times New Roman"/>
        </w:rPr>
        <w:t xml:space="preserve">interpretati costituiscono </w:t>
      </w:r>
      <w:r w:rsidRPr="00A9559F">
        <w:rPr>
          <w:rFonts w:asciiTheme="majorHAnsi" w:hAnsiTheme="majorHAnsi" w:cs="Times New Roman"/>
        </w:rPr>
        <w:t>strumenti di conoscenza per</w:t>
      </w:r>
      <w:r w:rsidR="009144B7" w:rsidRPr="00A9559F">
        <w:rPr>
          <w:rFonts w:asciiTheme="majorHAnsi" w:hAnsiTheme="majorHAnsi" w:cs="Times New Roman"/>
        </w:rPr>
        <w:t xml:space="preserve">individuare </w:t>
      </w:r>
      <w:r w:rsidRPr="00A9559F">
        <w:rPr>
          <w:rFonts w:asciiTheme="majorHAnsi" w:hAnsiTheme="majorHAnsi" w:cs="Times New Roman"/>
        </w:rPr>
        <w:t xml:space="preserve">interventi per migliorare gli apprendimenti di tutti e ottenere quindi un vantaggio anche per il sistema scolastico e per l’innalzamento dei livelli di cittadinanza dell’intera società. </w:t>
      </w:r>
    </w:p>
    <w:p w:rsidR="00654E62" w:rsidRPr="00A9559F" w:rsidRDefault="007F2F29" w:rsidP="00654E62">
      <w:pPr>
        <w:spacing w:after="0" w:line="360" w:lineRule="auto"/>
        <w:jc w:val="both"/>
        <w:rPr>
          <w:rFonts w:asciiTheme="majorHAnsi" w:hAnsiTheme="majorHAnsi" w:cs="Times New Roman"/>
          <w:b/>
        </w:rPr>
      </w:pPr>
      <w:r w:rsidRPr="00A9559F">
        <w:rPr>
          <w:rFonts w:asciiTheme="majorHAnsi" w:hAnsiTheme="majorHAnsi" w:cs="Times New Roman"/>
        </w:rPr>
        <w:t xml:space="preserve">Fondamentale strumento di equità e di inclusione </w:t>
      </w:r>
      <w:r w:rsidR="00034AC0" w:rsidRPr="00A9559F">
        <w:rPr>
          <w:rFonts w:asciiTheme="majorHAnsi" w:hAnsiTheme="majorHAnsi" w:cs="Times New Roman"/>
        </w:rPr>
        <w:t xml:space="preserve">può essere il Rapporto di Autovalutazione </w:t>
      </w:r>
      <w:r w:rsidRPr="00A9559F">
        <w:rPr>
          <w:rFonts w:asciiTheme="majorHAnsi" w:hAnsiTheme="majorHAnsi" w:cs="Times New Roman"/>
        </w:rPr>
        <w:t xml:space="preserve">che a partire dall’analisi dei bisogni degli alunni/studenti e dalla lettura del contesto porti a </w:t>
      </w:r>
      <w:r w:rsidR="00034AC0" w:rsidRPr="00A9559F">
        <w:rPr>
          <w:rFonts w:asciiTheme="majorHAnsi" w:hAnsiTheme="majorHAnsi" w:cs="Times New Roman"/>
        </w:rPr>
        <w:t>definire un Piano di miglioramento in cui il</w:t>
      </w:r>
      <w:r w:rsidRPr="00A9559F">
        <w:rPr>
          <w:rFonts w:asciiTheme="majorHAnsi" w:hAnsiTheme="majorHAnsi" w:cs="Times New Roman"/>
        </w:rPr>
        <w:t xml:space="preserve"> curricolo inclusivo</w:t>
      </w:r>
      <w:r w:rsidR="00034AC0" w:rsidRPr="00A9559F">
        <w:rPr>
          <w:rFonts w:asciiTheme="majorHAnsi" w:hAnsiTheme="majorHAnsi" w:cs="Times New Roman"/>
        </w:rPr>
        <w:t xml:space="preserve"> possa essere indi</w:t>
      </w:r>
      <w:r w:rsidR="0063144E" w:rsidRPr="00A9559F">
        <w:rPr>
          <w:rFonts w:asciiTheme="majorHAnsi" w:hAnsiTheme="majorHAnsi" w:cs="Times New Roman"/>
        </w:rPr>
        <w:t>viduato quale</w:t>
      </w:r>
      <w:r w:rsidR="00034AC0" w:rsidRPr="00A9559F">
        <w:rPr>
          <w:rFonts w:asciiTheme="majorHAnsi" w:hAnsiTheme="majorHAnsi" w:cs="Times New Roman"/>
        </w:rPr>
        <w:t xml:space="preserve"> elemento essenziale </w:t>
      </w:r>
      <w:r w:rsidR="0063144E" w:rsidRPr="00A9559F">
        <w:rPr>
          <w:rFonts w:asciiTheme="majorHAnsi" w:hAnsiTheme="majorHAnsi" w:cs="Times New Roman"/>
        </w:rPr>
        <w:t xml:space="preserve">per il raggiungimento del successo formativo di </w:t>
      </w:r>
      <w:r w:rsidRPr="00A9559F">
        <w:rPr>
          <w:rFonts w:asciiTheme="majorHAnsi" w:hAnsiTheme="majorHAnsi" w:cs="Times New Roman"/>
        </w:rPr>
        <w:t>tutti.</w:t>
      </w:r>
    </w:p>
    <w:p w:rsidR="00654E62" w:rsidRPr="00A9559F" w:rsidRDefault="00654E62" w:rsidP="00654E62">
      <w:pPr>
        <w:spacing w:after="0" w:line="360" w:lineRule="auto"/>
        <w:jc w:val="both"/>
        <w:rPr>
          <w:rFonts w:asciiTheme="majorHAnsi" w:hAnsiTheme="majorHAnsi" w:cs="Times New Roman"/>
          <w:b/>
        </w:rPr>
      </w:pPr>
    </w:p>
    <w:p w:rsidR="00E374C4" w:rsidRPr="00A9559F" w:rsidRDefault="00557982"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C</w:t>
      </w:r>
      <w:r w:rsidR="000B2DCF" w:rsidRPr="00A9559F">
        <w:rPr>
          <w:rFonts w:asciiTheme="majorHAnsi" w:hAnsiTheme="majorHAnsi"/>
          <w:b/>
          <w:i/>
        </w:rPr>
        <w:t>urricoli inclusivi</w:t>
      </w:r>
    </w:p>
    <w:p w:rsidR="00654E62" w:rsidRPr="00A9559F" w:rsidRDefault="00654E62" w:rsidP="00654E62">
      <w:pPr>
        <w:spacing w:after="0" w:line="360" w:lineRule="auto"/>
        <w:jc w:val="both"/>
        <w:rPr>
          <w:rFonts w:asciiTheme="majorHAnsi" w:hAnsiTheme="majorHAnsi" w:cs="Times New Roman"/>
        </w:rPr>
      </w:pPr>
    </w:p>
    <w:p w:rsidR="00093B8D" w:rsidRPr="00A9559F" w:rsidRDefault="00093B8D" w:rsidP="00654E62">
      <w:pPr>
        <w:spacing w:after="0" w:line="360" w:lineRule="auto"/>
        <w:jc w:val="both"/>
        <w:rPr>
          <w:rFonts w:asciiTheme="majorHAnsi" w:hAnsiTheme="majorHAnsi" w:cs="Times New Roman"/>
          <w:i/>
        </w:rPr>
      </w:pPr>
      <w:r w:rsidRPr="00A9559F">
        <w:rPr>
          <w:rFonts w:asciiTheme="majorHAnsi" w:hAnsiTheme="majorHAnsi" w:cs="Times New Roman"/>
        </w:rPr>
        <w:t xml:space="preserve">Nel recente </w:t>
      </w:r>
      <w:r w:rsidRPr="007D7895">
        <w:rPr>
          <w:rFonts w:asciiTheme="majorHAnsi" w:hAnsiTheme="majorHAnsi" w:cs="Times New Roman"/>
          <w:b/>
        </w:rPr>
        <w:t>D. Lgs. n. 66/2017</w:t>
      </w:r>
      <w:r w:rsidRPr="00A9559F">
        <w:rPr>
          <w:rFonts w:asciiTheme="majorHAnsi" w:hAnsiTheme="majorHAnsi" w:cs="Times New Roman"/>
        </w:rPr>
        <w:t xml:space="preserve"> nei principi e nelle finalità definite all’art. 1 si esplicita che </w:t>
      </w:r>
      <w:r w:rsidRPr="00A9559F">
        <w:rPr>
          <w:rFonts w:asciiTheme="majorHAnsi" w:hAnsiTheme="majorHAnsi" w:cs="Times New Roman"/>
          <w:i/>
        </w:rPr>
        <w:t>“L’inclusione scolastica:</w:t>
      </w:r>
    </w:p>
    <w:p w:rsidR="00093B8D" w:rsidRPr="00A9559F" w:rsidRDefault="00093B8D" w:rsidP="00654E62">
      <w:pPr>
        <w:pStyle w:val="Paragrafoelenco"/>
        <w:numPr>
          <w:ilvl w:val="0"/>
          <w:numId w:val="21"/>
        </w:numPr>
        <w:spacing w:after="0" w:line="360" w:lineRule="auto"/>
        <w:jc w:val="both"/>
        <w:rPr>
          <w:rFonts w:asciiTheme="majorHAnsi" w:hAnsiTheme="majorHAnsi"/>
          <w:i/>
        </w:rPr>
      </w:pPr>
      <w:r w:rsidRPr="00A9559F">
        <w:rPr>
          <w:rFonts w:asciiTheme="majorHAnsi" w:hAnsiTheme="majorHAnsi" w:cs="Times New Roman"/>
          <w:i/>
        </w:rPr>
        <w:t xml:space="preserve">riguarda le bambine e i bambini, le alunne e gli alunni, le studentesse e gli studenti, risponde ai differenti bisogni educativi e si realizza attraverso strategie educative e didattiche finalizzate allo </w:t>
      </w:r>
      <w:r w:rsidRPr="00A9559F">
        <w:rPr>
          <w:rFonts w:asciiTheme="majorHAnsi" w:hAnsiTheme="majorHAnsi" w:cs="Times New Roman"/>
          <w:i/>
        </w:rPr>
        <w:lastRenderedPageBreak/>
        <w:t>sviluppo delle potenzialità di ciascuno nel rispetto del diritto all'autodeterminazione e all'accomodamento ragionevole, nella prospettiva della migliore qualità di vita;</w:t>
      </w:r>
    </w:p>
    <w:p w:rsidR="00093B8D" w:rsidRPr="00A9559F" w:rsidRDefault="00093B8D" w:rsidP="00654E62">
      <w:pPr>
        <w:pStyle w:val="Paragrafoelenco"/>
        <w:numPr>
          <w:ilvl w:val="0"/>
          <w:numId w:val="21"/>
        </w:numPr>
        <w:spacing w:after="0" w:line="360" w:lineRule="auto"/>
        <w:rPr>
          <w:rFonts w:asciiTheme="majorHAnsi" w:hAnsiTheme="majorHAnsi"/>
          <w:i/>
        </w:rPr>
      </w:pPr>
      <w:r w:rsidRPr="00A9559F">
        <w:rPr>
          <w:rFonts w:asciiTheme="majorHAnsi" w:hAnsiTheme="majorHAnsi" w:cs="Times New Roman"/>
          <w:i/>
        </w:rPr>
        <w:t>si realizza nell’identità culturale, educativa, progettuale, nell’organizzazione e nel curricolo delle istituzioni scolastiche,</w:t>
      </w:r>
      <w:r w:rsidRPr="00A9559F">
        <w:rPr>
          <w:rFonts w:asciiTheme="majorHAnsi" w:hAnsiTheme="majorHAnsi"/>
          <w:i/>
        </w:rPr>
        <w:t>(…)</w:t>
      </w:r>
    </w:p>
    <w:p w:rsidR="00093B8D" w:rsidRPr="00A9559F" w:rsidRDefault="00093B8D" w:rsidP="00654E62">
      <w:pPr>
        <w:pStyle w:val="NormaleWeb"/>
        <w:spacing w:after="0" w:line="360" w:lineRule="auto"/>
        <w:jc w:val="both"/>
        <w:rPr>
          <w:rFonts w:asciiTheme="majorHAnsi" w:hAnsiTheme="majorHAnsi"/>
          <w:sz w:val="22"/>
          <w:szCs w:val="22"/>
        </w:rPr>
      </w:pPr>
      <w:r w:rsidRPr="00A9559F">
        <w:rPr>
          <w:rFonts w:asciiTheme="majorHAnsi" w:hAnsiTheme="majorHAnsi"/>
          <w:b/>
          <w:sz w:val="22"/>
          <w:szCs w:val="22"/>
        </w:rPr>
        <w:t>L’inclusione è garanzia per l’attuazione del diritto alle pari opportunità e per il successo formativo di tutti</w:t>
      </w:r>
      <w:r w:rsidRPr="00A9559F">
        <w:rPr>
          <w:rFonts w:asciiTheme="majorHAnsi" w:hAnsiTheme="majorHAnsi"/>
          <w:sz w:val="22"/>
          <w:szCs w:val="22"/>
        </w:rPr>
        <w:t xml:space="preserve">.L’evoluzione dei concetti di disabilità, normalità, inclusione educativa </w:t>
      </w:r>
      <w:r w:rsidR="001B4638" w:rsidRPr="00A9559F">
        <w:rPr>
          <w:rFonts w:asciiTheme="majorHAnsi" w:hAnsiTheme="majorHAnsi"/>
          <w:sz w:val="22"/>
          <w:szCs w:val="22"/>
        </w:rPr>
        <w:t>e</w:t>
      </w:r>
      <w:r w:rsidRPr="00A9559F">
        <w:rPr>
          <w:rFonts w:asciiTheme="majorHAnsi" w:hAnsiTheme="majorHAnsi"/>
          <w:sz w:val="22"/>
          <w:szCs w:val="22"/>
        </w:rPr>
        <w:t xml:space="preserve"> i continui progressi della tecnologia hanno trasformato il modo di vivere e di pensare la diversità prefigurando un modello pedagogico orientato al superamento della categorizzazione degli alunni con svantaggi nella scuola, a favore della costruzione di curricoli inclusivi per tutti e non solo per i soggetti con disabilità.</w:t>
      </w:r>
    </w:p>
    <w:p w:rsidR="00961D64" w:rsidRPr="00A9559F" w:rsidRDefault="0005292E" w:rsidP="00654E62">
      <w:pPr>
        <w:spacing w:after="0" w:line="360" w:lineRule="auto"/>
        <w:jc w:val="both"/>
        <w:rPr>
          <w:rFonts w:asciiTheme="majorHAnsi" w:hAnsiTheme="majorHAnsi" w:cs="Times New Roman"/>
          <w:iCs/>
        </w:rPr>
      </w:pPr>
      <w:r w:rsidRPr="00A9559F">
        <w:rPr>
          <w:rFonts w:asciiTheme="majorHAnsi" w:hAnsiTheme="majorHAnsi" w:cs="Times New Roman"/>
        </w:rPr>
        <w:t xml:space="preserve">Elaborare curricoli inclusivi significa </w:t>
      </w:r>
      <w:r w:rsidRPr="00A9559F">
        <w:rPr>
          <w:rFonts w:asciiTheme="majorHAnsi" w:hAnsiTheme="majorHAnsi" w:cs="Times New Roman"/>
          <w:iCs/>
        </w:rPr>
        <w:t>rispettare</w:t>
      </w:r>
      <w:r w:rsidR="007A4FB1" w:rsidRPr="00A9559F">
        <w:rPr>
          <w:rFonts w:asciiTheme="majorHAnsi" w:hAnsiTheme="majorHAnsi" w:cs="Times New Roman"/>
          <w:iCs/>
        </w:rPr>
        <w:t xml:space="preserve"> le diversità, </w:t>
      </w:r>
      <w:r w:rsidRPr="00A9559F">
        <w:rPr>
          <w:rFonts w:asciiTheme="majorHAnsi" w:hAnsiTheme="majorHAnsi" w:cs="Times New Roman"/>
          <w:iCs/>
        </w:rPr>
        <w:t>i contesti</w:t>
      </w:r>
      <w:r w:rsidR="007A4FB1" w:rsidRPr="00A9559F">
        <w:rPr>
          <w:rFonts w:asciiTheme="majorHAnsi" w:hAnsiTheme="majorHAnsi" w:cs="Times New Roman"/>
          <w:iCs/>
        </w:rPr>
        <w:t xml:space="preserve"> e</w:t>
      </w:r>
      <w:r w:rsidRPr="00A9559F">
        <w:rPr>
          <w:rFonts w:asciiTheme="majorHAnsi" w:hAnsiTheme="majorHAnsi" w:cs="Times New Roman"/>
          <w:iCs/>
        </w:rPr>
        <w:t>le</w:t>
      </w:r>
      <w:r w:rsidR="00961D64" w:rsidRPr="00A9559F">
        <w:rPr>
          <w:rFonts w:asciiTheme="majorHAnsi" w:hAnsiTheme="majorHAnsi" w:cs="Times New Roman"/>
          <w:iCs/>
        </w:rPr>
        <w:t xml:space="preserve"> situ</w:t>
      </w:r>
      <w:r w:rsidRPr="00A9559F">
        <w:rPr>
          <w:rFonts w:asciiTheme="majorHAnsi" w:hAnsiTheme="majorHAnsi" w:cs="Times New Roman"/>
          <w:iCs/>
        </w:rPr>
        <w:t>azioni</w:t>
      </w:r>
      <w:r w:rsidR="00961D64" w:rsidRPr="00A9559F">
        <w:rPr>
          <w:rFonts w:asciiTheme="majorHAnsi" w:hAnsiTheme="majorHAnsi" w:cs="Times New Roman"/>
          <w:iCs/>
        </w:rPr>
        <w:t xml:space="preserve"> concret</w:t>
      </w:r>
      <w:r w:rsidRPr="00A9559F">
        <w:rPr>
          <w:rFonts w:asciiTheme="majorHAnsi" w:hAnsiTheme="majorHAnsi" w:cs="Times New Roman"/>
          <w:iCs/>
        </w:rPr>
        <w:t>e</w:t>
      </w:r>
      <w:r w:rsidR="00961D64" w:rsidRPr="00A9559F">
        <w:rPr>
          <w:rFonts w:asciiTheme="majorHAnsi" w:hAnsiTheme="majorHAnsi" w:cs="Times New Roman"/>
          <w:iCs/>
        </w:rPr>
        <w:t xml:space="preserve"> di apprendimento.</w:t>
      </w:r>
    </w:p>
    <w:p w:rsidR="00961D64" w:rsidRPr="00A9559F" w:rsidRDefault="00961D64" w:rsidP="00654E62">
      <w:pPr>
        <w:spacing w:after="0" w:line="360" w:lineRule="auto"/>
        <w:jc w:val="both"/>
        <w:rPr>
          <w:rFonts w:asciiTheme="majorHAnsi" w:hAnsiTheme="majorHAnsi" w:cs="Times New Roman"/>
        </w:rPr>
      </w:pPr>
      <w:r w:rsidRPr="00A9559F">
        <w:rPr>
          <w:rFonts w:asciiTheme="majorHAnsi" w:hAnsiTheme="majorHAnsi" w:cs="Times New Roman"/>
          <w:iCs/>
        </w:rPr>
        <w:t xml:space="preserve">Un curricolo inclusivo è sempre permeabile alle sollecitazioni provenienti </w:t>
      </w:r>
      <w:r w:rsidR="007A4FB1" w:rsidRPr="00A9559F">
        <w:rPr>
          <w:rFonts w:asciiTheme="majorHAnsi" w:hAnsiTheme="majorHAnsi" w:cs="Times New Roman"/>
          <w:iCs/>
        </w:rPr>
        <w:t>dall’esterno</w:t>
      </w:r>
      <w:r w:rsidRPr="00A9559F">
        <w:rPr>
          <w:rFonts w:asciiTheme="majorHAnsi" w:hAnsiTheme="majorHAnsi" w:cs="Times New Roman"/>
          <w:iCs/>
        </w:rPr>
        <w:t xml:space="preserve">, è accogliente, affettivamente </w:t>
      </w:r>
      <w:r w:rsidR="007A4FB1" w:rsidRPr="00A9559F">
        <w:rPr>
          <w:rFonts w:asciiTheme="majorHAnsi" w:hAnsiTheme="majorHAnsi" w:cs="Times New Roman"/>
          <w:iCs/>
        </w:rPr>
        <w:t>caldo e</w:t>
      </w:r>
      <w:r w:rsidRPr="00A9559F">
        <w:rPr>
          <w:rFonts w:asciiTheme="majorHAnsi" w:hAnsiTheme="majorHAnsi" w:cs="Times New Roman"/>
          <w:iCs/>
        </w:rPr>
        <w:t xml:space="preserve"> partecipativo. Privilegia un'organizzazione a ‘legame debole’ perché fa interagire più facilmente i membri di un gruppo; facilita la discussione, la condivisione delle informazioni, l'espressione dei giudizi. Valorizza le doti degli allievi, contamina e ibrida le loro culture, attiva l'attitudine alla ricerca delle mediazioni </w:t>
      </w:r>
      <w:r w:rsidR="007A4FB1" w:rsidRPr="00A9559F">
        <w:rPr>
          <w:rFonts w:asciiTheme="majorHAnsi" w:hAnsiTheme="majorHAnsi" w:cs="Times New Roman"/>
          <w:iCs/>
        </w:rPr>
        <w:t>culturali</w:t>
      </w:r>
      <w:r w:rsidR="00F85E18" w:rsidRPr="00A9559F">
        <w:rPr>
          <w:rFonts w:asciiTheme="majorHAnsi" w:hAnsiTheme="majorHAnsi" w:cs="Times New Roman"/>
          <w:iCs/>
        </w:rPr>
        <w:t xml:space="preserve"> ed</w:t>
      </w:r>
      <w:r w:rsidR="007A4FB1" w:rsidRPr="00A9559F">
        <w:rPr>
          <w:rFonts w:asciiTheme="majorHAnsi" w:hAnsiTheme="majorHAnsi" w:cs="Times New Roman"/>
          <w:iCs/>
        </w:rPr>
        <w:t xml:space="preserve"> emotive,</w:t>
      </w:r>
      <w:r w:rsidRPr="00A9559F">
        <w:rPr>
          <w:rFonts w:asciiTheme="majorHAnsi" w:hAnsiTheme="majorHAnsi" w:cs="Times New Roman"/>
          <w:iCs/>
        </w:rPr>
        <w:t>opera</w:t>
      </w:r>
      <w:r w:rsidR="007A4FB1" w:rsidRPr="00A9559F">
        <w:rPr>
          <w:rFonts w:asciiTheme="majorHAnsi" w:hAnsiTheme="majorHAnsi" w:cs="Times New Roman"/>
          <w:iCs/>
        </w:rPr>
        <w:t>ndo</w:t>
      </w:r>
      <w:r w:rsidRPr="00A9559F">
        <w:rPr>
          <w:rFonts w:asciiTheme="majorHAnsi" w:hAnsiTheme="majorHAnsi" w:cs="Times New Roman"/>
          <w:iCs/>
        </w:rPr>
        <w:t xml:space="preserve"> per il superamento dei conflitti. Un curricolo inclusivo </w:t>
      </w:r>
      <w:r w:rsidR="007A4FB1" w:rsidRPr="00A9559F">
        <w:rPr>
          <w:rFonts w:asciiTheme="majorHAnsi" w:hAnsiTheme="majorHAnsi" w:cs="Times New Roman"/>
          <w:iCs/>
        </w:rPr>
        <w:t>privilegia</w:t>
      </w:r>
      <w:r w:rsidRPr="00A9559F">
        <w:rPr>
          <w:rFonts w:asciiTheme="majorHAnsi" w:hAnsiTheme="majorHAnsi" w:cs="Times New Roman"/>
          <w:iCs/>
        </w:rPr>
        <w:t xml:space="preserve"> la personalizzazione </w:t>
      </w:r>
      <w:r w:rsidR="007A4FB1" w:rsidRPr="00A9559F">
        <w:rPr>
          <w:rFonts w:asciiTheme="majorHAnsi" w:hAnsiTheme="majorHAnsi" w:cs="Times New Roman"/>
          <w:iCs/>
        </w:rPr>
        <w:t>perché valorizza</w:t>
      </w:r>
      <w:r w:rsidRPr="00A9559F">
        <w:rPr>
          <w:rFonts w:asciiTheme="majorHAnsi" w:hAnsiTheme="majorHAnsi" w:cs="Times New Roman"/>
          <w:iCs/>
        </w:rPr>
        <w:t xml:space="preserve"> le moltep</w:t>
      </w:r>
      <w:r w:rsidR="007A4FB1" w:rsidRPr="00A9559F">
        <w:rPr>
          <w:rFonts w:asciiTheme="majorHAnsi" w:hAnsiTheme="majorHAnsi" w:cs="Times New Roman"/>
          <w:iCs/>
        </w:rPr>
        <w:t xml:space="preserve">lici forme di differenziazione, </w:t>
      </w:r>
      <w:r w:rsidRPr="00A9559F">
        <w:rPr>
          <w:rFonts w:asciiTheme="majorHAnsi" w:hAnsiTheme="majorHAnsi" w:cs="Times New Roman"/>
          <w:iCs/>
        </w:rPr>
        <w:t>cogniti</w:t>
      </w:r>
      <w:r w:rsidR="007A4FB1" w:rsidRPr="00A9559F">
        <w:rPr>
          <w:rFonts w:asciiTheme="majorHAnsi" w:hAnsiTheme="majorHAnsi" w:cs="Times New Roman"/>
          <w:iCs/>
        </w:rPr>
        <w:t>va, comportamentale, culturale, che gli allievi portano in dote a s</w:t>
      </w:r>
      <w:r w:rsidRPr="00A9559F">
        <w:rPr>
          <w:rFonts w:asciiTheme="majorHAnsi" w:hAnsiTheme="majorHAnsi" w:cs="Times New Roman"/>
          <w:iCs/>
        </w:rPr>
        <w:t>cuola</w:t>
      </w:r>
      <w:r w:rsidR="007A4FB1" w:rsidRPr="00A9559F">
        <w:rPr>
          <w:rFonts w:asciiTheme="majorHAnsi" w:hAnsiTheme="majorHAnsi" w:cs="Times New Roman"/>
          <w:iCs/>
        </w:rPr>
        <w:t>.</w:t>
      </w:r>
    </w:p>
    <w:p w:rsidR="00713155" w:rsidRPr="00A9559F" w:rsidRDefault="00252024" w:rsidP="00654E62">
      <w:pPr>
        <w:spacing w:after="0" w:line="360" w:lineRule="auto"/>
        <w:jc w:val="both"/>
        <w:rPr>
          <w:rFonts w:asciiTheme="majorHAnsi" w:hAnsiTheme="majorHAnsi"/>
        </w:rPr>
      </w:pPr>
      <w:r w:rsidRPr="00A9559F">
        <w:rPr>
          <w:rFonts w:asciiTheme="majorHAnsi" w:hAnsiTheme="majorHAnsi"/>
          <w:b/>
        </w:rPr>
        <w:t>Personalizzare i percorsi di insegnamento-apprendimento non significa parcellizzare gli interventi</w:t>
      </w:r>
      <w:r w:rsidR="008770F9" w:rsidRPr="00A9559F">
        <w:rPr>
          <w:rFonts w:asciiTheme="majorHAnsi" w:hAnsiTheme="majorHAnsi"/>
          <w:b/>
        </w:rPr>
        <w:t xml:space="preserve"> e progettare percorsi differenti per ognuno degli alunni/studenti delle classi,</w:t>
      </w:r>
      <w:r w:rsidRPr="00A9559F">
        <w:rPr>
          <w:rFonts w:asciiTheme="majorHAnsi" w:hAnsiTheme="majorHAnsi"/>
          <w:b/>
        </w:rPr>
        <w:t xml:space="preserve"> quanto strutturare un curricolo che possa essere percorso da ciascuno con modalità diversificate in relazione alle caratteristiche personali</w:t>
      </w:r>
      <w:r w:rsidRPr="00A9559F">
        <w:rPr>
          <w:rFonts w:asciiTheme="majorHAnsi" w:hAnsiTheme="majorHAnsi"/>
        </w:rPr>
        <w:t xml:space="preserve">. </w:t>
      </w:r>
      <w:r w:rsidR="002D4206" w:rsidRPr="00A9559F">
        <w:rPr>
          <w:rFonts w:asciiTheme="majorHAnsi" w:hAnsiTheme="majorHAnsi"/>
        </w:rPr>
        <w:t>Non s</w:t>
      </w:r>
      <w:r w:rsidRPr="00A9559F">
        <w:rPr>
          <w:rFonts w:asciiTheme="majorHAnsi" w:hAnsiTheme="majorHAnsi"/>
        </w:rPr>
        <w:t xml:space="preserve">ignifica pensare alla classe come un’unica entità astratta, </w:t>
      </w:r>
      <w:r w:rsidR="002D4206" w:rsidRPr="00A9559F">
        <w:rPr>
          <w:rFonts w:asciiTheme="majorHAnsi" w:hAnsiTheme="majorHAnsi"/>
        </w:rPr>
        <w:t>che ha</w:t>
      </w:r>
      <w:r w:rsidRPr="00A9559F">
        <w:rPr>
          <w:rFonts w:asciiTheme="majorHAnsi" w:hAnsiTheme="majorHAnsi"/>
        </w:rPr>
        <w:t xml:space="preserve"> un unico obiettivo da raggiungere con un’unica strategia, ma come una realtà composita</w:t>
      </w:r>
      <w:r w:rsidR="0008597F" w:rsidRPr="00A9559F">
        <w:rPr>
          <w:rFonts w:asciiTheme="majorHAnsi" w:hAnsiTheme="majorHAnsi"/>
        </w:rPr>
        <w:t xml:space="preserve">in cui mettere in atto </w:t>
      </w:r>
      <w:r w:rsidRPr="00A9559F">
        <w:rPr>
          <w:rFonts w:asciiTheme="majorHAnsi" w:hAnsiTheme="majorHAnsi"/>
        </w:rPr>
        <w:t>molteplici strategie</w:t>
      </w:r>
      <w:r w:rsidR="0008597F" w:rsidRPr="00A9559F">
        <w:rPr>
          <w:rFonts w:asciiTheme="majorHAnsi" w:hAnsiTheme="majorHAnsi"/>
        </w:rPr>
        <w:t xml:space="preserve"> per sviluppare le potenzialità di ciascuno.</w:t>
      </w:r>
    </w:p>
    <w:p w:rsidR="003F1BED" w:rsidRPr="00A9559F" w:rsidRDefault="0008597F" w:rsidP="00654E62">
      <w:pPr>
        <w:spacing w:after="0" w:line="360" w:lineRule="auto"/>
        <w:jc w:val="both"/>
        <w:rPr>
          <w:rFonts w:asciiTheme="majorHAnsi" w:hAnsiTheme="majorHAnsi"/>
        </w:rPr>
      </w:pPr>
      <w:r w:rsidRPr="00A9559F">
        <w:rPr>
          <w:rFonts w:asciiTheme="majorHAnsi" w:hAnsiTheme="majorHAnsi"/>
        </w:rPr>
        <w:t xml:space="preserve">Il </w:t>
      </w:r>
      <w:r w:rsidR="008C7A5B" w:rsidRPr="00A9559F">
        <w:rPr>
          <w:rFonts w:asciiTheme="majorHAnsi" w:hAnsiTheme="majorHAnsi"/>
        </w:rPr>
        <w:t>framework offertoda</w:t>
      </w:r>
      <w:r w:rsidR="00532D6A" w:rsidRPr="00A9559F">
        <w:rPr>
          <w:rFonts w:asciiTheme="majorHAnsi" w:hAnsiTheme="majorHAnsi"/>
          <w:b/>
        </w:rPr>
        <w:t>Universal Design for Learning (UDL)</w:t>
      </w:r>
      <w:r w:rsidR="008C7A5B" w:rsidRPr="00A9559F">
        <w:rPr>
          <w:rStyle w:val="Rimandonotaapidipagina"/>
          <w:rFonts w:asciiTheme="majorHAnsi" w:hAnsiTheme="majorHAnsi"/>
          <w:b/>
        </w:rPr>
        <w:footnoteReference w:id="6"/>
      </w:r>
      <w:r w:rsidR="00532D6A" w:rsidRPr="00A9559F">
        <w:rPr>
          <w:rFonts w:asciiTheme="majorHAnsi" w:hAnsiTheme="majorHAnsi"/>
        </w:rPr>
        <w:t xml:space="preserve"> basandosi su una modellizzazione neuroscientifica e neuropsicologica dei processi di apprendimento, definisce linee guida utili per una progettazione didattica “plurale”, ricca di strategie per l`apprendimento nelle sue diverse fasi</w:t>
      </w:r>
      <w:r w:rsidR="002D4206" w:rsidRPr="00A9559F">
        <w:rPr>
          <w:rFonts w:asciiTheme="majorHAnsi" w:hAnsiTheme="majorHAnsi"/>
        </w:rPr>
        <w:t>. L’UDL</w:t>
      </w:r>
      <w:r w:rsidR="008E2DDC" w:rsidRPr="00A9559F">
        <w:rPr>
          <w:rFonts w:asciiTheme="majorHAnsi" w:hAnsiTheme="majorHAnsi"/>
        </w:rPr>
        <w:t>può essere un utile rifer</w:t>
      </w:r>
      <w:r w:rsidRPr="00A9559F">
        <w:rPr>
          <w:rFonts w:asciiTheme="majorHAnsi" w:hAnsiTheme="majorHAnsi"/>
        </w:rPr>
        <w:t>imento per la costruzione del curricolo inclusivo</w:t>
      </w:r>
      <w:r w:rsidR="002D4206" w:rsidRPr="00A9559F">
        <w:rPr>
          <w:rFonts w:asciiTheme="majorHAnsi" w:hAnsiTheme="majorHAnsi"/>
        </w:rPr>
        <w:t>affinché</w:t>
      </w:r>
      <w:r w:rsidR="008E2DDC" w:rsidRPr="00A9559F">
        <w:rPr>
          <w:rFonts w:asciiTheme="majorHAnsi" w:hAnsiTheme="majorHAnsi"/>
          <w:b/>
        </w:rPr>
        <w:t>q</w:t>
      </w:r>
      <w:r w:rsidR="008B61EC" w:rsidRPr="00A9559F">
        <w:rPr>
          <w:rFonts w:asciiTheme="majorHAnsi" w:hAnsiTheme="majorHAnsi"/>
          <w:b/>
        </w:rPr>
        <w:t xml:space="preserve">uello che è </w:t>
      </w:r>
      <w:r w:rsidR="008B61EC" w:rsidRPr="00A9559F">
        <w:rPr>
          <w:rFonts w:asciiTheme="majorHAnsi" w:hAnsiTheme="majorHAnsi"/>
          <w:b/>
        </w:rPr>
        <w:lastRenderedPageBreak/>
        <w:t xml:space="preserve">necessario per alcuni </w:t>
      </w:r>
      <w:r w:rsidR="008E2DDC" w:rsidRPr="00A9559F">
        <w:rPr>
          <w:rFonts w:asciiTheme="majorHAnsi" w:hAnsiTheme="majorHAnsi"/>
          <w:b/>
        </w:rPr>
        <w:t xml:space="preserve">diventi </w:t>
      </w:r>
      <w:r w:rsidR="00573E06" w:rsidRPr="00A9559F">
        <w:rPr>
          <w:rFonts w:asciiTheme="majorHAnsi" w:hAnsiTheme="majorHAnsi"/>
          <w:b/>
        </w:rPr>
        <w:t xml:space="preserve">utile per tutti. </w:t>
      </w:r>
      <w:r w:rsidR="00532D6A" w:rsidRPr="00A9559F">
        <w:rPr>
          <w:rFonts w:asciiTheme="majorHAnsi" w:hAnsiTheme="majorHAnsi"/>
        </w:rPr>
        <w:t>Un format didattico particolarmente adatto all`implementazione efficace e sostenibile dell`UDL è</w:t>
      </w:r>
      <w:r w:rsidR="007D7895">
        <w:rPr>
          <w:rFonts w:asciiTheme="majorHAnsi" w:hAnsiTheme="majorHAnsi"/>
        </w:rPr>
        <w:t>, ad esempio,</w:t>
      </w:r>
      <w:r w:rsidR="00532D6A" w:rsidRPr="00A9559F">
        <w:rPr>
          <w:rFonts w:asciiTheme="majorHAnsi" w:hAnsiTheme="majorHAnsi"/>
        </w:rPr>
        <w:t xml:space="preserve"> la “</w:t>
      </w:r>
      <w:r w:rsidR="008F15A0" w:rsidRPr="00A9559F">
        <w:rPr>
          <w:rFonts w:asciiTheme="majorHAnsi" w:hAnsiTheme="majorHAnsi"/>
        </w:rPr>
        <w:t>didattica aperta</w:t>
      </w:r>
      <w:r w:rsidR="00532D6A" w:rsidRPr="00A9559F">
        <w:rPr>
          <w:rFonts w:asciiTheme="majorHAnsi" w:hAnsiTheme="majorHAnsi"/>
        </w:rPr>
        <w:t xml:space="preserve"> o a stazioni</w:t>
      </w:r>
      <w:r w:rsidR="008F15A0" w:rsidRPr="00A9559F">
        <w:rPr>
          <w:rFonts w:asciiTheme="majorHAnsi" w:hAnsiTheme="majorHAnsi"/>
        </w:rPr>
        <w:t>”</w:t>
      </w:r>
      <w:r w:rsidR="00532D6A" w:rsidRPr="00A9559F">
        <w:rPr>
          <w:rFonts w:asciiTheme="majorHAnsi" w:hAnsiTheme="majorHAnsi"/>
        </w:rPr>
        <w:t xml:space="preserve">, in cui vengono organizzati corner e spazi di </w:t>
      </w:r>
      <w:r w:rsidR="00C807B0" w:rsidRPr="00A9559F">
        <w:rPr>
          <w:rFonts w:asciiTheme="majorHAnsi" w:hAnsiTheme="majorHAnsi"/>
        </w:rPr>
        <w:t xml:space="preserve">diversificazione </w:t>
      </w:r>
      <w:r w:rsidR="00532D6A" w:rsidRPr="00A9559F">
        <w:rPr>
          <w:rFonts w:asciiTheme="majorHAnsi" w:hAnsiTheme="majorHAnsi"/>
        </w:rPr>
        <w:t xml:space="preserve">e </w:t>
      </w:r>
      <w:r w:rsidR="00C807B0" w:rsidRPr="00A9559F">
        <w:rPr>
          <w:rFonts w:asciiTheme="majorHAnsi" w:hAnsiTheme="majorHAnsi"/>
        </w:rPr>
        <w:t xml:space="preserve">di </w:t>
      </w:r>
      <w:r w:rsidR="00532D6A" w:rsidRPr="00A9559F">
        <w:rPr>
          <w:rFonts w:asciiTheme="majorHAnsi" w:hAnsiTheme="majorHAnsi"/>
        </w:rPr>
        <w:t>autodeterminazione da</w:t>
      </w:r>
      <w:r w:rsidR="00031EBA" w:rsidRPr="00A9559F">
        <w:rPr>
          <w:rFonts w:asciiTheme="majorHAnsi" w:hAnsiTheme="majorHAnsi"/>
        </w:rPr>
        <w:t xml:space="preserve"> parte degli alunni protagonisti del loro apprendimento.</w:t>
      </w:r>
    </w:p>
    <w:p w:rsidR="00654E62" w:rsidRPr="00A9559F" w:rsidRDefault="00654E62" w:rsidP="00654E62">
      <w:pPr>
        <w:spacing w:after="0" w:line="360" w:lineRule="auto"/>
        <w:jc w:val="both"/>
        <w:rPr>
          <w:rFonts w:asciiTheme="majorHAnsi" w:hAnsiTheme="majorHAnsi"/>
          <w:b/>
        </w:rPr>
      </w:pPr>
    </w:p>
    <w:p w:rsidR="00557982" w:rsidRPr="00A9559F" w:rsidRDefault="00EB2B27"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La Valutazione: leva prioritaria per </w:t>
      </w:r>
      <w:r w:rsidR="003240FE" w:rsidRPr="00A9559F">
        <w:rPr>
          <w:rFonts w:asciiTheme="majorHAnsi" w:hAnsiTheme="majorHAnsi"/>
          <w:b/>
          <w:i/>
        </w:rPr>
        <w:t xml:space="preserve">lo sviluppo di </w:t>
      </w:r>
      <w:r w:rsidRPr="00A9559F">
        <w:rPr>
          <w:rFonts w:asciiTheme="majorHAnsi" w:hAnsiTheme="majorHAnsi"/>
          <w:b/>
          <w:i/>
        </w:rPr>
        <w:t>curricoli inclusivi</w:t>
      </w:r>
    </w:p>
    <w:p w:rsidR="00654E62" w:rsidRPr="00A9559F" w:rsidRDefault="00654E62" w:rsidP="00654E62">
      <w:pPr>
        <w:spacing w:after="0" w:line="360" w:lineRule="auto"/>
        <w:jc w:val="both"/>
        <w:rPr>
          <w:rFonts w:asciiTheme="majorHAnsi" w:hAnsiTheme="majorHAnsi"/>
        </w:rPr>
      </w:pPr>
    </w:p>
    <w:p w:rsidR="00A34556" w:rsidRPr="00A9559F" w:rsidRDefault="00A34556" w:rsidP="00654E62">
      <w:pPr>
        <w:spacing w:after="0" w:line="360" w:lineRule="auto"/>
        <w:jc w:val="both"/>
        <w:rPr>
          <w:rFonts w:asciiTheme="majorHAnsi" w:hAnsiTheme="majorHAnsi"/>
        </w:rPr>
      </w:pPr>
      <w:r w:rsidRPr="00A9559F">
        <w:rPr>
          <w:rFonts w:asciiTheme="majorHAnsi" w:hAnsiTheme="majorHAnsi"/>
        </w:rPr>
        <w:t xml:space="preserve">La valutazione riguarda i singoli studenti e </w:t>
      </w:r>
      <w:r w:rsidR="001B4638" w:rsidRPr="00A9559F">
        <w:rPr>
          <w:rFonts w:asciiTheme="majorHAnsi" w:hAnsiTheme="majorHAnsi"/>
        </w:rPr>
        <w:t xml:space="preserve">gli </w:t>
      </w:r>
      <w:r w:rsidRPr="00A9559F">
        <w:rPr>
          <w:rFonts w:asciiTheme="majorHAnsi" w:hAnsiTheme="majorHAnsi"/>
        </w:rPr>
        <w:t xml:space="preserve">insegnanti, il gruppo la classe e il consiglio di classe, l’azione educativo-didattica e i processi di apprendimento e insegnamento, il sistema scolastico. Si tratta di ricondurre i tre ambiti a nuova sintesi: </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degli apprendimenti e certificazione delle competenze</w:t>
      </w:r>
      <w:r w:rsidRPr="00A9559F">
        <w:rPr>
          <w:rFonts w:asciiTheme="majorHAnsi" w:hAnsiTheme="majorHAnsi"/>
        </w:rPr>
        <w:t>;</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delle strategie inclusive (metodologie, strumenti</w:t>
      </w:r>
      <w:r w:rsidR="00BE7E7A" w:rsidRPr="00A9559F">
        <w:rPr>
          <w:rFonts w:asciiTheme="majorHAnsi" w:hAnsiTheme="majorHAnsi"/>
        </w:rPr>
        <w:t>,</w:t>
      </w:r>
      <w:r w:rsidR="00A34556" w:rsidRPr="00A9559F">
        <w:rPr>
          <w:rFonts w:asciiTheme="majorHAnsi" w:hAnsiTheme="majorHAnsi"/>
        </w:rPr>
        <w:t xml:space="preserve"> etc</w:t>
      </w:r>
      <w:r w:rsidR="00C807B0" w:rsidRPr="00A9559F">
        <w:rPr>
          <w:rFonts w:asciiTheme="majorHAnsi" w:hAnsiTheme="majorHAnsi"/>
        </w:rPr>
        <w:t>.</w:t>
      </w:r>
      <w:r w:rsidR="00A34556" w:rsidRPr="00A9559F">
        <w:rPr>
          <w:rFonts w:asciiTheme="majorHAnsi" w:hAnsiTheme="majorHAnsi"/>
        </w:rPr>
        <w:t xml:space="preserve">) nella progettualità della scuola (RAV); </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del sistema scolastico.</w:t>
      </w:r>
    </w:p>
    <w:p w:rsidR="004117F8" w:rsidRPr="00A9559F" w:rsidRDefault="00557982" w:rsidP="00654E62">
      <w:pPr>
        <w:spacing w:after="0" w:line="360" w:lineRule="auto"/>
        <w:jc w:val="both"/>
        <w:rPr>
          <w:rFonts w:asciiTheme="majorHAnsi" w:hAnsiTheme="majorHAnsi"/>
        </w:rPr>
      </w:pPr>
      <w:r w:rsidRPr="00A9559F">
        <w:rPr>
          <w:rFonts w:asciiTheme="majorHAnsi" w:hAnsiTheme="majorHAnsi"/>
        </w:rPr>
        <w:t>La valutazione è uno spazio di riflessione fondamentale</w:t>
      </w:r>
      <w:r w:rsidR="00EB2A35" w:rsidRPr="00A9559F">
        <w:rPr>
          <w:rFonts w:asciiTheme="majorHAnsi" w:hAnsiTheme="majorHAnsi"/>
        </w:rPr>
        <w:t>in una</w:t>
      </w:r>
      <w:r w:rsidR="00474B10" w:rsidRPr="00A9559F">
        <w:rPr>
          <w:rFonts w:asciiTheme="majorHAnsi" w:hAnsiTheme="majorHAnsi"/>
        </w:rPr>
        <w:t xml:space="preserve"> scuola </w:t>
      </w:r>
      <w:r w:rsidR="00532D6A" w:rsidRPr="00A9559F">
        <w:rPr>
          <w:rFonts w:asciiTheme="majorHAnsi" w:hAnsiTheme="majorHAnsi"/>
        </w:rPr>
        <w:t>attenta</w:t>
      </w:r>
      <w:r w:rsidR="00474B10" w:rsidRPr="00A9559F">
        <w:rPr>
          <w:rFonts w:asciiTheme="majorHAnsi" w:hAnsiTheme="majorHAnsi"/>
        </w:rPr>
        <w:t xml:space="preserve"> ai b</w:t>
      </w:r>
      <w:r w:rsidR="00A42546" w:rsidRPr="00A9559F">
        <w:rPr>
          <w:rFonts w:asciiTheme="majorHAnsi" w:hAnsiTheme="majorHAnsi"/>
        </w:rPr>
        <w:t>isogni di tutti e di ciascuno: è il</w:t>
      </w:r>
      <w:r w:rsidR="00474B10" w:rsidRPr="00A9559F">
        <w:rPr>
          <w:rFonts w:asciiTheme="majorHAnsi" w:hAnsiTheme="majorHAnsi"/>
        </w:rPr>
        <w:t xml:space="preserve"> collettore dell’intero circolo progettuale.</w:t>
      </w:r>
      <w:r w:rsidR="000B4957" w:rsidRPr="00A9559F">
        <w:rPr>
          <w:rFonts w:asciiTheme="majorHAnsi" w:hAnsiTheme="majorHAnsi"/>
        </w:rPr>
        <w:t xml:space="preserve"> Da</w:t>
      </w:r>
      <w:r w:rsidR="00474B10" w:rsidRPr="00A9559F">
        <w:rPr>
          <w:rFonts w:asciiTheme="majorHAnsi" w:hAnsiTheme="majorHAnsi"/>
        </w:rPr>
        <w:t xml:space="preserve">lla valutazione si </w:t>
      </w:r>
      <w:r w:rsidR="000B4957" w:rsidRPr="00A9559F">
        <w:rPr>
          <w:rFonts w:asciiTheme="majorHAnsi" w:hAnsiTheme="majorHAnsi"/>
        </w:rPr>
        <w:t xml:space="preserve">parte, si </w:t>
      </w:r>
      <w:r w:rsidR="00474B10" w:rsidRPr="00A9559F">
        <w:rPr>
          <w:rFonts w:asciiTheme="majorHAnsi" w:hAnsiTheme="majorHAnsi"/>
        </w:rPr>
        <w:t xml:space="preserve">arriva </w:t>
      </w:r>
      <w:r w:rsidR="000B4957" w:rsidRPr="00A9559F">
        <w:rPr>
          <w:rFonts w:asciiTheme="majorHAnsi" w:hAnsiTheme="majorHAnsi"/>
        </w:rPr>
        <w:t>e</w:t>
      </w:r>
      <w:r w:rsidR="00474B10" w:rsidRPr="00A9559F">
        <w:rPr>
          <w:rFonts w:asciiTheme="majorHAnsi" w:hAnsiTheme="majorHAnsi"/>
        </w:rPr>
        <w:t xml:space="preserve"> si riparte. </w:t>
      </w:r>
      <w:r w:rsidR="00474B10" w:rsidRPr="00A9559F">
        <w:rPr>
          <w:rFonts w:asciiTheme="majorHAnsi" w:hAnsiTheme="majorHAnsi"/>
          <w:b/>
        </w:rPr>
        <w:t xml:space="preserve">La valutazione </w:t>
      </w:r>
      <w:r w:rsidR="00A42546" w:rsidRPr="00A9559F">
        <w:rPr>
          <w:rFonts w:asciiTheme="majorHAnsi" w:hAnsiTheme="majorHAnsi"/>
          <w:b/>
        </w:rPr>
        <w:t xml:space="preserve">finale </w:t>
      </w:r>
      <w:r w:rsidR="00310B77" w:rsidRPr="00A9559F">
        <w:rPr>
          <w:rFonts w:asciiTheme="majorHAnsi" w:hAnsiTheme="majorHAnsi"/>
          <w:b/>
        </w:rPr>
        <w:t xml:space="preserve">di ogni studente, </w:t>
      </w:r>
      <w:r w:rsidR="00474B10" w:rsidRPr="00A9559F">
        <w:rPr>
          <w:rFonts w:asciiTheme="majorHAnsi" w:hAnsiTheme="majorHAnsi"/>
          <w:b/>
        </w:rPr>
        <w:t xml:space="preserve">articolata in valutazione </w:t>
      </w:r>
      <w:r w:rsidR="00532D6A" w:rsidRPr="00A9559F">
        <w:rPr>
          <w:rFonts w:asciiTheme="majorHAnsi" w:hAnsiTheme="majorHAnsi"/>
          <w:b/>
        </w:rPr>
        <w:t>dei risultati di apprendimenti</w:t>
      </w:r>
      <w:r w:rsidR="00474B10" w:rsidRPr="00A9559F">
        <w:rPr>
          <w:rFonts w:asciiTheme="majorHAnsi" w:hAnsiTheme="majorHAnsi"/>
          <w:b/>
        </w:rPr>
        <w:t xml:space="preserve">disciplinari e </w:t>
      </w:r>
      <w:r w:rsidR="000B4957" w:rsidRPr="00A9559F">
        <w:rPr>
          <w:rFonts w:asciiTheme="majorHAnsi" w:hAnsiTheme="majorHAnsi"/>
          <w:b/>
        </w:rPr>
        <w:t xml:space="preserve">in </w:t>
      </w:r>
      <w:r w:rsidR="00474B10" w:rsidRPr="00A9559F">
        <w:rPr>
          <w:rFonts w:asciiTheme="majorHAnsi" w:hAnsiTheme="majorHAnsi"/>
          <w:b/>
        </w:rPr>
        <w:t>certificazione delle competenze</w:t>
      </w:r>
      <w:r w:rsidR="000B4957" w:rsidRPr="00A9559F">
        <w:rPr>
          <w:rFonts w:asciiTheme="majorHAnsi" w:hAnsiTheme="majorHAnsi"/>
          <w:b/>
        </w:rPr>
        <w:t>,</w:t>
      </w:r>
      <w:r w:rsidR="00EB2A35" w:rsidRPr="00A9559F">
        <w:rPr>
          <w:rFonts w:asciiTheme="majorHAnsi" w:hAnsiTheme="majorHAnsi"/>
          <w:b/>
        </w:rPr>
        <w:t>ha</w:t>
      </w:r>
      <w:r w:rsidR="00474B10" w:rsidRPr="00A9559F">
        <w:rPr>
          <w:rFonts w:asciiTheme="majorHAnsi" w:hAnsiTheme="majorHAnsi"/>
          <w:b/>
        </w:rPr>
        <w:t xml:space="preserve"> uno specifico ambito di riflessione in ogni </w:t>
      </w:r>
      <w:r w:rsidR="00DE7C20" w:rsidRPr="00A9559F">
        <w:rPr>
          <w:rFonts w:asciiTheme="majorHAnsi" w:hAnsiTheme="majorHAnsi"/>
          <w:b/>
        </w:rPr>
        <w:t>collegio dei docenti</w:t>
      </w:r>
      <w:r w:rsidR="00F85E18" w:rsidRPr="00A9559F">
        <w:rPr>
          <w:rFonts w:asciiTheme="majorHAnsi" w:hAnsiTheme="majorHAnsi"/>
          <w:b/>
        </w:rPr>
        <w:t>a partire dal</w:t>
      </w:r>
      <w:r w:rsidR="00310B77" w:rsidRPr="00A9559F">
        <w:rPr>
          <w:rFonts w:asciiTheme="majorHAnsi" w:hAnsiTheme="majorHAnsi"/>
          <w:b/>
        </w:rPr>
        <w:t>la predisposizione di opportuni</w:t>
      </w:r>
      <w:r w:rsidR="00474B10" w:rsidRPr="00A9559F">
        <w:rPr>
          <w:rFonts w:asciiTheme="majorHAnsi" w:hAnsiTheme="majorHAnsi"/>
          <w:b/>
        </w:rPr>
        <w:t xml:space="preserve"> strumenti per la lettura dei bisogni</w:t>
      </w:r>
      <w:r w:rsidR="000B4957" w:rsidRPr="00A9559F">
        <w:rPr>
          <w:rFonts w:asciiTheme="majorHAnsi" w:hAnsiTheme="majorHAnsi"/>
          <w:b/>
        </w:rPr>
        <w:t xml:space="preserve"> educativi</w:t>
      </w:r>
      <w:r w:rsidR="00474B10" w:rsidRPr="00A9559F">
        <w:rPr>
          <w:rFonts w:asciiTheme="majorHAnsi" w:hAnsiTheme="majorHAnsi"/>
          <w:b/>
        </w:rPr>
        <w:t xml:space="preserve">, </w:t>
      </w:r>
      <w:r w:rsidR="00F85E18" w:rsidRPr="00A9559F">
        <w:rPr>
          <w:rFonts w:asciiTheme="majorHAnsi" w:hAnsiTheme="majorHAnsi"/>
          <w:b/>
        </w:rPr>
        <w:t>dal</w:t>
      </w:r>
      <w:r w:rsidR="00474B10" w:rsidRPr="00A9559F">
        <w:rPr>
          <w:rFonts w:asciiTheme="majorHAnsi" w:hAnsiTheme="majorHAnsi"/>
          <w:b/>
        </w:rPr>
        <w:t xml:space="preserve">la definizione e </w:t>
      </w:r>
      <w:r w:rsidR="00F85E18" w:rsidRPr="00A9559F">
        <w:rPr>
          <w:rFonts w:asciiTheme="majorHAnsi" w:hAnsiTheme="majorHAnsi"/>
          <w:b/>
        </w:rPr>
        <w:t>dal</w:t>
      </w:r>
      <w:r w:rsidR="00474B10" w:rsidRPr="00A9559F">
        <w:rPr>
          <w:rFonts w:asciiTheme="majorHAnsi" w:hAnsiTheme="majorHAnsi"/>
          <w:b/>
        </w:rPr>
        <w:t xml:space="preserve">la </w:t>
      </w:r>
      <w:r w:rsidR="000B4957" w:rsidRPr="00A9559F">
        <w:rPr>
          <w:rFonts w:asciiTheme="majorHAnsi" w:hAnsiTheme="majorHAnsi"/>
          <w:b/>
        </w:rPr>
        <w:t xml:space="preserve">progettazione </w:t>
      </w:r>
      <w:r w:rsidR="00A42546" w:rsidRPr="00A9559F">
        <w:rPr>
          <w:rFonts w:asciiTheme="majorHAnsi" w:hAnsiTheme="majorHAnsi"/>
          <w:b/>
        </w:rPr>
        <w:t xml:space="preserve">di strategie didattiche </w:t>
      </w:r>
      <w:r w:rsidR="00F85E18" w:rsidRPr="00A9559F">
        <w:rPr>
          <w:rFonts w:asciiTheme="majorHAnsi" w:hAnsiTheme="majorHAnsi"/>
          <w:b/>
        </w:rPr>
        <w:t>per il raggiungimento di livelli adeguati di apprendimento</w:t>
      </w:r>
      <w:r w:rsidR="00A42546" w:rsidRPr="00A9559F">
        <w:rPr>
          <w:rFonts w:asciiTheme="majorHAnsi" w:hAnsiTheme="majorHAnsi"/>
          <w:b/>
        </w:rPr>
        <w:t xml:space="preserve">, </w:t>
      </w:r>
      <w:r w:rsidR="00EB2A35" w:rsidRPr="00A9559F">
        <w:rPr>
          <w:rFonts w:asciiTheme="majorHAnsi" w:hAnsiTheme="majorHAnsi"/>
          <w:b/>
        </w:rPr>
        <w:t>come declinato nel D</w:t>
      </w:r>
      <w:r w:rsidR="003F1BED" w:rsidRPr="00A9559F">
        <w:rPr>
          <w:rFonts w:asciiTheme="majorHAnsi" w:hAnsiTheme="majorHAnsi"/>
          <w:b/>
        </w:rPr>
        <w:t>.</w:t>
      </w:r>
      <w:r w:rsidR="00CB5F31" w:rsidRPr="00A9559F">
        <w:rPr>
          <w:rFonts w:asciiTheme="majorHAnsi" w:hAnsiTheme="majorHAnsi"/>
          <w:b/>
        </w:rPr>
        <w:t>L</w:t>
      </w:r>
      <w:r w:rsidR="003F1BED" w:rsidRPr="00A9559F">
        <w:rPr>
          <w:rFonts w:asciiTheme="majorHAnsi" w:hAnsiTheme="majorHAnsi"/>
          <w:b/>
        </w:rPr>
        <w:t>gs.</w:t>
      </w:r>
      <w:r w:rsidR="00EB2A35" w:rsidRPr="00A9559F">
        <w:rPr>
          <w:rFonts w:asciiTheme="majorHAnsi" w:hAnsiTheme="majorHAnsi"/>
          <w:b/>
        </w:rPr>
        <w:t xml:space="preserve"> n. 62/2017</w:t>
      </w:r>
      <w:r w:rsidR="00532D6A" w:rsidRPr="00A9559F">
        <w:rPr>
          <w:rFonts w:asciiTheme="majorHAnsi" w:hAnsiTheme="majorHAnsi"/>
        </w:rPr>
        <w:t>.</w:t>
      </w:r>
      <w:r w:rsidRPr="00A9559F">
        <w:rPr>
          <w:rFonts w:asciiTheme="majorHAnsi" w:hAnsiTheme="majorHAnsi"/>
        </w:rPr>
        <w:t>Le norme introdotte</w:t>
      </w:r>
      <w:r w:rsidR="00532D6A" w:rsidRPr="00A9559F">
        <w:rPr>
          <w:rFonts w:asciiTheme="majorHAnsi" w:hAnsiTheme="majorHAnsi"/>
        </w:rPr>
        <w:t>, valide sia per il primo che per il secondo ciclo,</w:t>
      </w:r>
      <w:r w:rsidRPr="00A9559F">
        <w:rPr>
          <w:rFonts w:asciiTheme="majorHAnsi" w:hAnsiTheme="majorHAnsi"/>
        </w:rPr>
        <w:t xml:space="preserve"> e le attività realizzate in questi anni portano a riconsiderare molti aspetti che si intersecano inevitabilmente con la personalizzazione dei percorsi didattici</w:t>
      </w:r>
      <w:r w:rsidR="00C93047" w:rsidRPr="00A9559F">
        <w:rPr>
          <w:rFonts w:asciiTheme="majorHAnsi" w:hAnsiTheme="majorHAnsi"/>
        </w:rPr>
        <w:t>.</w:t>
      </w:r>
    </w:p>
    <w:p w:rsidR="00C31B5B" w:rsidRPr="00A9559F" w:rsidRDefault="00180F9E" w:rsidP="00654E62">
      <w:pPr>
        <w:spacing w:after="0" w:line="360" w:lineRule="auto"/>
        <w:jc w:val="both"/>
        <w:rPr>
          <w:rFonts w:asciiTheme="majorHAnsi" w:hAnsiTheme="majorHAnsi"/>
        </w:rPr>
      </w:pPr>
      <w:r w:rsidRPr="00A9559F">
        <w:rPr>
          <w:rFonts w:asciiTheme="majorHAnsi" w:hAnsiTheme="majorHAnsi"/>
        </w:rPr>
        <w:t>Il D. Lgs</w:t>
      </w:r>
      <w:r w:rsidR="000B2DCF" w:rsidRPr="00A9559F">
        <w:rPr>
          <w:rFonts w:asciiTheme="majorHAnsi" w:hAnsiTheme="majorHAnsi"/>
        </w:rPr>
        <w:t>.</w:t>
      </w:r>
      <w:r w:rsidR="009742D6" w:rsidRPr="00A9559F">
        <w:rPr>
          <w:rFonts w:asciiTheme="majorHAnsi" w:hAnsiTheme="majorHAnsi"/>
        </w:rPr>
        <w:t xml:space="preserve"> n.</w:t>
      </w:r>
      <w:r w:rsidRPr="00A9559F">
        <w:rPr>
          <w:rFonts w:asciiTheme="majorHAnsi" w:hAnsiTheme="majorHAnsi"/>
        </w:rPr>
        <w:t xml:space="preserve"> 62/2017, pur conservando</w:t>
      </w:r>
      <w:r w:rsidR="00532D6A" w:rsidRPr="00A9559F">
        <w:rPr>
          <w:rFonts w:asciiTheme="majorHAnsi" w:hAnsiTheme="majorHAnsi"/>
        </w:rPr>
        <w:t>, anche per il primo ciclo,</w:t>
      </w:r>
      <w:r w:rsidRPr="00A9559F">
        <w:rPr>
          <w:rFonts w:asciiTheme="majorHAnsi" w:hAnsiTheme="majorHAnsi"/>
        </w:rPr>
        <w:t xml:space="preserve"> il voto assegnato alle singole discipline, innova profondamente il sistema di valutazione degli apprendimenti. Infatti i </w:t>
      </w:r>
      <w:r w:rsidR="002B1CFB" w:rsidRPr="00A9559F">
        <w:rPr>
          <w:rFonts w:asciiTheme="majorHAnsi" w:hAnsiTheme="majorHAnsi"/>
        </w:rPr>
        <w:t>c</w:t>
      </w:r>
      <w:r w:rsidRPr="00A9559F">
        <w:rPr>
          <w:rFonts w:asciiTheme="majorHAnsi" w:hAnsiTheme="majorHAnsi"/>
        </w:rPr>
        <w:t xml:space="preserve">ollegi dei </w:t>
      </w:r>
      <w:r w:rsidR="002B1CFB" w:rsidRPr="00A9559F">
        <w:rPr>
          <w:rFonts w:asciiTheme="majorHAnsi" w:hAnsiTheme="majorHAnsi"/>
        </w:rPr>
        <w:t>d</w:t>
      </w:r>
      <w:r w:rsidRPr="00A9559F">
        <w:rPr>
          <w:rFonts w:asciiTheme="majorHAnsi" w:hAnsiTheme="majorHAnsi"/>
        </w:rPr>
        <w:t>ocenti devono stabilire criteri di valutazione coerenti con l’impianto curricolare e progettuale della scuola, definire correlazioni più stringenti con la certificazione delle competenze, che fanno riferimento alle competenze “di cittadinanza” sottese al Profilo finale dello studente contenuto nelle Indicazioni Nazionali per il curricolo. È un chiaro appro</w:t>
      </w:r>
      <w:r w:rsidR="00C31B5B" w:rsidRPr="00A9559F">
        <w:rPr>
          <w:rFonts w:asciiTheme="majorHAnsi" w:hAnsiTheme="majorHAnsi"/>
        </w:rPr>
        <w:t xml:space="preserve">ccio alla </w:t>
      </w:r>
      <w:r w:rsidR="00C31B5B" w:rsidRPr="00A9559F">
        <w:rPr>
          <w:rFonts w:asciiTheme="majorHAnsi" w:hAnsiTheme="majorHAnsi"/>
          <w:b/>
        </w:rPr>
        <w:t xml:space="preserve">valutazione formativa, </w:t>
      </w:r>
      <w:r w:rsidR="00227183" w:rsidRPr="00A9559F">
        <w:rPr>
          <w:rFonts w:asciiTheme="majorHAnsi" w:hAnsiTheme="majorHAnsi"/>
          <w:b/>
        </w:rPr>
        <w:t xml:space="preserve">che </w:t>
      </w:r>
      <w:r w:rsidR="000B2DCF" w:rsidRPr="00A9559F">
        <w:rPr>
          <w:rFonts w:asciiTheme="majorHAnsi" w:hAnsiTheme="majorHAnsi"/>
          <w:b/>
        </w:rPr>
        <w:t xml:space="preserve">ha per </w:t>
      </w:r>
      <w:r w:rsidRPr="00A9559F">
        <w:rPr>
          <w:rFonts w:asciiTheme="majorHAnsi" w:hAnsiTheme="majorHAnsi"/>
          <w:b/>
        </w:rPr>
        <w:t>oggetto l’insegnamento e la sua riprogettazione continua in funzione delle caratterist</w:t>
      </w:r>
      <w:r w:rsidR="0005292E" w:rsidRPr="00A9559F">
        <w:rPr>
          <w:rFonts w:asciiTheme="majorHAnsi" w:hAnsiTheme="majorHAnsi"/>
          <w:b/>
        </w:rPr>
        <w:t>iche individuali degli studenti</w:t>
      </w:r>
      <w:r w:rsidR="00F85E18" w:rsidRPr="00A9559F">
        <w:rPr>
          <w:rFonts w:asciiTheme="majorHAnsi" w:hAnsiTheme="majorHAnsi"/>
          <w:b/>
        </w:rPr>
        <w:t xml:space="preserve"> ede</w:t>
      </w:r>
      <w:r w:rsidR="000B2DCF" w:rsidRPr="00A9559F">
        <w:rPr>
          <w:rFonts w:asciiTheme="majorHAnsi" w:hAnsiTheme="majorHAnsi"/>
          <w:b/>
        </w:rPr>
        <w:t xml:space="preserve">i livelli di </w:t>
      </w:r>
      <w:r w:rsidRPr="00A9559F">
        <w:rPr>
          <w:rFonts w:asciiTheme="majorHAnsi" w:hAnsiTheme="majorHAnsi"/>
          <w:b/>
        </w:rPr>
        <w:t xml:space="preserve">apprendimento </w:t>
      </w:r>
      <w:r w:rsidR="00F85E18" w:rsidRPr="00A9559F">
        <w:rPr>
          <w:rFonts w:asciiTheme="majorHAnsi" w:hAnsiTheme="majorHAnsi"/>
          <w:b/>
        </w:rPr>
        <w:t>da garantire</w:t>
      </w:r>
      <w:r w:rsidRPr="00A9559F">
        <w:rPr>
          <w:rFonts w:asciiTheme="majorHAnsi" w:hAnsiTheme="majorHAnsi"/>
        </w:rPr>
        <w:t xml:space="preserve">; </w:t>
      </w:r>
      <w:r w:rsidR="0005292E" w:rsidRPr="00A9559F">
        <w:rPr>
          <w:rFonts w:asciiTheme="majorHAnsi" w:hAnsiTheme="majorHAnsi"/>
        </w:rPr>
        <w:t>nella</w:t>
      </w:r>
      <w:r w:rsidRPr="00A9559F">
        <w:rPr>
          <w:rFonts w:asciiTheme="majorHAnsi" w:hAnsiTheme="majorHAnsi"/>
        </w:rPr>
        <w:t xml:space="preserve"> fase finale, una volta che l’insegnante abbia utilizzato strategie di personalizzazione del suo insegnamento, ha senso pervenire a una valutazione sommativa, che si esprime nel voto</w:t>
      </w:r>
      <w:r w:rsidR="00CB5F31" w:rsidRPr="00A9559F">
        <w:rPr>
          <w:rFonts w:asciiTheme="majorHAnsi" w:hAnsiTheme="majorHAnsi"/>
        </w:rPr>
        <w:t xml:space="preserve">,un </w:t>
      </w:r>
      <w:r w:rsidRPr="00A9559F">
        <w:rPr>
          <w:rFonts w:asciiTheme="majorHAnsi" w:hAnsiTheme="majorHAnsi"/>
        </w:rPr>
        <w:t xml:space="preserve">voto da considerare </w:t>
      </w:r>
      <w:r w:rsidR="00DE7C20" w:rsidRPr="00A9559F">
        <w:rPr>
          <w:rFonts w:asciiTheme="majorHAnsi" w:hAnsiTheme="majorHAnsi"/>
        </w:rPr>
        <w:t>un riferimento</w:t>
      </w:r>
      <w:r w:rsidRPr="00A9559F">
        <w:rPr>
          <w:rFonts w:asciiTheme="majorHAnsi" w:hAnsiTheme="majorHAnsi"/>
        </w:rPr>
        <w:t xml:space="preserve"> a descrittori </w:t>
      </w:r>
      <w:r w:rsidR="00754236" w:rsidRPr="00A9559F">
        <w:rPr>
          <w:rFonts w:asciiTheme="majorHAnsi" w:hAnsiTheme="majorHAnsi"/>
        </w:rPr>
        <w:t>dei livelli di apprendimento</w:t>
      </w:r>
      <w:r w:rsidRPr="00A9559F">
        <w:rPr>
          <w:rFonts w:asciiTheme="majorHAnsi" w:hAnsiTheme="majorHAnsi"/>
        </w:rPr>
        <w:t xml:space="preserve"> che a loro volta riportano al curricolo e alle metodologie didattiche.</w:t>
      </w:r>
    </w:p>
    <w:p w:rsidR="00D13F91" w:rsidRPr="00A9559F" w:rsidRDefault="009A7A6F" w:rsidP="00654E62">
      <w:pPr>
        <w:spacing w:after="0" w:line="360" w:lineRule="auto"/>
        <w:jc w:val="both"/>
        <w:rPr>
          <w:rFonts w:asciiTheme="majorHAnsi" w:hAnsiTheme="majorHAnsi"/>
        </w:rPr>
      </w:pPr>
      <w:r w:rsidRPr="00A9559F">
        <w:rPr>
          <w:rFonts w:asciiTheme="majorHAnsi" w:hAnsiTheme="majorHAnsi"/>
        </w:rPr>
        <w:lastRenderedPageBreak/>
        <w:t xml:space="preserve">Lo stesso decreto definisce le nuove modalità per lo svolgimento degli </w:t>
      </w:r>
      <w:r w:rsidRPr="00A9559F">
        <w:rPr>
          <w:rFonts w:asciiTheme="majorHAnsi" w:hAnsiTheme="majorHAnsi"/>
          <w:b/>
        </w:rPr>
        <w:t>esami del primo e del secondo ciclo.</w:t>
      </w:r>
      <w:r w:rsidR="00017520" w:rsidRPr="00A9559F">
        <w:rPr>
          <w:rFonts w:asciiTheme="majorHAnsi" w:hAnsiTheme="majorHAnsi"/>
        </w:rPr>
        <w:t>Si c</w:t>
      </w:r>
      <w:r w:rsidR="00F20EE8" w:rsidRPr="00A9559F">
        <w:rPr>
          <w:rFonts w:asciiTheme="majorHAnsi" w:hAnsiTheme="majorHAnsi"/>
        </w:rPr>
        <w:t>hiarisce</w:t>
      </w:r>
      <w:r w:rsidR="00017520" w:rsidRPr="00A9559F">
        <w:rPr>
          <w:rFonts w:asciiTheme="majorHAnsi" w:hAnsiTheme="majorHAnsi"/>
        </w:rPr>
        <w:t xml:space="preserve"> che </w:t>
      </w:r>
      <w:r w:rsidR="00C31B5B" w:rsidRPr="00A9559F">
        <w:rPr>
          <w:rFonts w:asciiTheme="majorHAnsi" w:hAnsiTheme="majorHAnsi"/>
        </w:rPr>
        <w:t>gli esami</w:t>
      </w:r>
      <w:r w:rsidR="0005292E" w:rsidRPr="00A9559F">
        <w:rPr>
          <w:rFonts w:asciiTheme="majorHAnsi" w:hAnsiTheme="majorHAnsi"/>
        </w:rPr>
        <w:t xml:space="preserve"> al termine del primo ciclo valorizza</w:t>
      </w:r>
      <w:r w:rsidR="00D13F91" w:rsidRPr="00A9559F">
        <w:rPr>
          <w:rFonts w:asciiTheme="majorHAnsi" w:hAnsiTheme="majorHAnsi"/>
        </w:rPr>
        <w:t>no</w:t>
      </w:r>
      <w:r w:rsidR="0005292E" w:rsidRPr="00A9559F">
        <w:rPr>
          <w:rFonts w:asciiTheme="majorHAnsi" w:hAnsiTheme="majorHAnsi"/>
        </w:rPr>
        <w:t xml:space="preserve"> il percorso di ogni studente sia mediante il voto di ammissione che nelle modalità di costruzione delle prove e di elaborazione dei criteri</w:t>
      </w:r>
      <w:r w:rsidR="00017520" w:rsidRPr="00A9559F">
        <w:rPr>
          <w:rFonts w:asciiTheme="majorHAnsi" w:hAnsiTheme="majorHAnsi"/>
        </w:rPr>
        <w:t>,</w:t>
      </w:r>
      <w:r w:rsidR="00D13F91" w:rsidRPr="00A9559F">
        <w:rPr>
          <w:rFonts w:asciiTheme="majorHAnsi" w:hAnsiTheme="majorHAnsi"/>
        </w:rPr>
        <w:t xml:space="preserve"> definiti </w:t>
      </w:r>
      <w:r w:rsidR="00017520" w:rsidRPr="00A9559F">
        <w:rPr>
          <w:rFonts w:asciiTheme="majorHAnsi" w:hAnsiTheme="majorHAnsi"/>
        </w:rPr>
        <w:t>prima da</w:t>
      </w:r>
      <w:r w:rsidR="00D13F91" w:rsidRPr="00A9559F">
        <w:rPr>
          <w:rFonts w:asciiTheme="majorHAnsi" w:hAnsiTheme="majorHAnsi"/>
        </w:rPr>
        <w:t>i collegi dei docenti</w:t>
      </w:r>
      <w:r w:rsidR="00017520" w:rsidRPr="00A9559F">
        <w:rPr>
          <w:rFonts w:asciiTheme="majorHAnsi" w:hAnsiTheme="majorHAnsi"/>
        </w:rPr>
        <w:t xml:space="preserve"> e poi dalla commissione d’esame,</w:t>
      </w:r>
      <w:r w:rsidR="0005292E" w:rsidRPr="00A9559F">
        <w:rPr>
          <w:rFonts w:asciiTheme="majorHAnsi" w:hAnsiTheme="majorHAnsi"/>
        </w:rPr>
        <w:t xml:space="preserve"> per la valutazione delle prove stesse.</w:t>
      </w:r>
      <w:r w:rsidR="00FD5A53" w:rsidRPr="00A9559F">
        <w:rPr>
          <w:rFonts w:asciiTheme="majorHAnsi" w:hAnsiTheme="majorHAnsi"/>
        </w:rPr>
        <w:t>Nel</w:t>
      </w:r>
      <w:r w:rsidR="00CB5F31" w:rsidRPr="00A9559F">
        <w:rPr>
          <w:rFonts w:asciiTheme="majorHAnsi" w:hAnsiTheme="majorHAnsi"/>
        </w:rPr>
        <w:t>D</w:t>
      </w:r>
      <w:r w:rsidR="008533A8" w:rsidRPr="00A9559F">
        <w:rPr>
          <w:rFonts w:asciiTheme="majorHAnsi" w:hAnsiTheme="majorHAnsi"/>
        </w:rPr>
        <w:t>.</w:t>
      </w:r>
      <w:r w:rsidR="00CB5F31" w:rsidRPr="00A9559F">
        <w:rPr>
          <w:rFonts w:asciiTheme="majorHAnsi" w:hAnsiTheme="majorHAnsi"/>
        </w:rPr>
        <w:t xml:space="preserve">Lgs. n. </w:t>
      </w:r>
      <w:r w:rsidR="00017520" w:rsidRPr="00A9559F">
        <w:rPr>
          <w:rFonts w:asciiTheme="majorHAnsi" w:hAnsiTheme="majorHAnsi"/>
        </w:rPr>
        <w:t>62/2017</w:t>
      </w:r>
      <w:r w:rsidR="00FD5A53" w:rsidRPr="00A9559F">
        <w:rPr>
          <w:rFonts w:asciiTheme="majorHAnsi" w:hAnsiTheme="majorHAnsi"/>
        </w:rPr>
        <w:t xml:space="preserve"> si esplicita che </w:t>
      </w:r>
      <w:r w:rsidR="00DE7C20" w:rsidRPr="00A9559F">
        <w:rPr>
          <w:rFonts w:asciiTheme="majorHAnsi" w:hAnsiTheme="majorHAnsi"/>
        </w:rPr>
        <w:t>sono inseriti nel Piano Educativo Individualizzato (PEI)</w:t>
      </w:r>
      <w:r w:rsidR="00FD5A53" w:rsidRPr="00A9559F">
        <w:rPr>
          <w:rFonts w:asciiTheme="majorHAnsi" w:hAnsiTheme="majorHAnsi"/>
        </w:rPr>
        <w:t xml:space="preserve">i criteri per la valutazione degli studenti con disabilità (disabilità riconosciuta ai sensi della Legge </w:t>
      </w:r>
      <w:r w:rsidR="00CB5F31" w:rsidRPr="00A9559F">
        <w:rPr>
          <w:rFonts w:asciiTheme="majorHAnsi" w:hAnsiTheme="majorHAnsi"/>
        </w:rPr>
        <w:t xml:space="preserve">n. </w:t>
      </w:r>
      <w:r w:rsidR="00FD5A53" w:rsidRPr="00A9559F">
        <w:rPr>
          <w:rFonts w:asciiTheme="majorHAnsi" w:hAnsiTheme="majorHAnsi"/>
        </w:rPr>
        <w:t>104/</w:t>
      </w:r>
      <w:r w:rsidR="00D41B86" w:rsidRPr="00A9559F">
        <w:rPr>
          <w:rFonts w:asciiTheme="majorHAnsi" w:hAnsiTheme="majorHAnsi"/>
        </w:rPr>
        <w:t>19</w:t>
      </w:r>
      <w:r w:rsidR="00FD5A53" w:rsidRPr="00A9559F">
        <w:rPr>
          <w:rFonts w:asciiTheme="majorHAnsi" w:hAnsiTheme="majorHAnsi"/>
        </w:rPr>
        <w:t>92)e quindi le prove, standardizzate e d’esame, devono tenerne conto: è il PEI che “guida” le scelte</w:t>
      </w:r>
      <w:r w:rsidR="00F85E18" w:rsidRPr="00A9559F">
        <w:rPr>
          <w:rFonts w:asciiTheme="majorHAnsi" w:hAnsiTheme="majorHAnsi"/>
        </w:rPr>
        <w:t>.</w:t>
      </w:r>
      <w:r w:rsidR="00DE7C20" w:rsidRPr="00A9559F">
        <w:rPr>
          <w:rFonts w:asciiTheme="majorHAnsi" w:hAnsiTheme="majorHAnsi"/>
        </w:rPr>
        <w:t>“</w:t>
      </w:r>
      <w:r w:rsidR="00F85E18" w:rsidRPr="00A9559F">
        <w:rPr>
          <w:rFonts w:asciiTheme="majorHAnsi" w:hAnsiTheme="majorHAnsi"/>
        </w:rPr>
        <w:t>Se</w:t>
      </w:r>
      <w:r w:rsidR="00DE7C20" w:rsidRPr="00A9559F">
        <w:rPr>
          <w:rFonts w:asciiTheme="majorHAnsi" w:hAnsiTheme="majorHAnsi"/>
        </w:rPr>
        <w:t>”</w:t>
      </w:r>
      <w:r w:rsidR="00F85E18" w:rsidRPr="00A9559F">
        <w:rPr>
          <w:rFonts w:asciiTheme="majorHAnsi" w:hAnsiTheme="majorHAnsi"/>
        </w:rPr>
        <w:t xml:space="preserve"> e </w:t>
      </w:r>
      <w:r w:rsidR="00DE7C20" w:rsidRPr="00A9559F">
        <w:rPr>
          <w:rFonts w:asciiTheme="majorHAnsi" w:hAnsiTheme="majorHAnsi"/>
        </w:rPr>
        <w:t>“</w:t>
      </w:r>
      <w:r w:rsidR="00F85E18" w:rsidRPr="00A9559F">
        <w:rPr>
          <w:rFonts w:asciiTheme="majorHAnsi" w:hAnsiTheme="majorHAnsi"/>
        </w:rPr>
        <w:t>c</w:t>
      </w:r>
      <w:r w:rsidR="00FD5A53" w:rsidRPr="00A9559F">
        <w:rPr>
          <w:rFonts w:asciiTheme="majorHAnsi" w:hAnsiTheme="majorHAnsi"/>
        </w:rPr>
        <w:t>ome</w:t>
      </w:r>
      <w:r w:rsidR="00DE7C20" w:rsidRPr="00A9559F">
        <w:rPr>
          <w:rFonts w:asciiTheme="majorHAnsi" w:hAnsiTheme="majorHAnsi"/>
        </w:rPr>
        <w:t xml:space="preserve">”possano </w:t>
      </w:r>
      <w:r w:rsidR="00FD5A53" w:rsidRPr="00A9559F">
        <w:rPr>
          <w:rFonts w:asciiTheme="majorHAnsi" w:hAnsiTheme="majorHAnsi"/>
        </w:rPr>
        <w:t>essere</w:t>
      </w:r>
      <w:r w:rsidR="00F85E18" w:rsidRPr="00A9559F">
        <w:rPr>
          <w:rFonts w:asciiTheme="majorHAnsi" w:hAnsiTheme="majorHAnsi"/>
        </w:rPr>
        <w:t xml:space="preserve"> sostenute</w:t>
      </w:r>
      <w:r w:rsidR="00FD5A53" w:rsidRPr="00A9559F">
        <w:rPr>
          <w:rFonts w:asciiTheme="majorHAnsi" w:hAnsiTheme="majorHAnsi"/>
        </w:rPr>
        <w:t xml:space="preserve"> le prove Invalsi (considerando in questo caso superato il requisito delle prove per l’accesso all’esame)</w:t>
      </w:r>
      <w:r w:rsidR="00F85E18" w:rsidRPr="00A9559F">
        <w:rPr>
          <w:rFonts w:asciiTheme="majorHAnsi" w:hAnsiTheme="majorHAnsi"/>
        </w:rPr>
        <w:t xml:space="preserve"> deve essere chiarito nel PEI,</w:t>
      </w:r>
      <w:r w:rsidR="00087735" w:rsidRPr="00A9559F">
        <w:rPr>
          <w:rFonts w:asciiTheme="majorHAnsi" w:hAnsiTheme="majorHAnsi"/>
        </w:rPr>
        <w:t>c</w:t>
      </w:r>
      <w:r w:rsidR="00D41B86" w:rsidRPr="00A9559F">
        <w:rPr>
          <w:rFonts w:asciiTheme="majorHAnsi" w:hAnsiTheme="majorHAnsi"/>
        </w:rPr>
        <w:t xml:space="preserve">osì come è ancora il PEI a indicare quali </w:t>
      </w:r>
      <w:r w:rsidR="00EF2398" w:rsidRPr="00A9559F">
        <w:rPr>
          <w:rFonts w:asciiTheme="majorHAnsi" w:hAnsiTheme="majorHAnsi"/>
        </w:rPr>
        <w:t xml:space="preserve">siano </w:t>
      </w:r>
      <w:r w:rsidR="00D41B86" w:rsidRPr="00A9559F">
        <w:rPr>
          <w:rFonts w:asciiTheme="majorHAnsi" w:hAnsiTheme="majorHAnsi"/>
        </w:rPr>
        <w:t xml:space="preserve">i contenuti e le modalità di elaborazione delle prove </w:t>
      </w:r>
      <w:r w:rsidR="00F85E18" w:rsidRPr="00A9559F">
        <w:rPr>
          <w:rFonts w:asciiTheme="majorHAnsi" w:hAnsiTheme="majorHAnsi"/>
        </w:rPr>
        <w:t xml:space="preserve">d’esame, </w:t>
      </w:r>
      <w:r w:rsidR="00D41B86" w:rsidRPr="00A9559F">
        <w:rPr>
          <w:rFonts w:asciiTheme="majorHAnsi" w:hAnsiTheme="majorHAnsi"/>
        </w:rPr>
        <w:t xml:space="preserve">che nel primo ciclo sono sempre equivalenti e nel secondo ciclo devono essere equipollenti per poter essere considerate valide per l’acquisizione del diploma. Sempre nello stesso articolo 12 del </w:t>
      </w:r>
      <w:r w:rsidR="00EF2398" w:rsidRPr="00A9559F">
        <w:rPr>
          <w:rFonts w:asciiTheme="majorHAnsi" w:hAnsiTheme="majorHAnsi"/>
        </w:rPr>
        <w:t>D</w:t>
      </w:r>
      <w:r w:rsidR="00D41B86" w:rsidRPr="00A9559F">
        <w:rPr>
          <w:rFonts w:asciiTheme="majorHAnsi" w:hAnsiTheme="majorHAnsi"/>
        </w:rPr>
        <w:t xml:space="preserve">ecreto </w:t>
      </w:r>
      <w:r w:rsidR="00EF2398" w:rsidRPr="00A9559F">
        <w:rPr>
          <w:rFonts w:asciiTheme="majorHAnsi" w:hAnsiTheme="majorHAnsi"/>
        </w:rPr>
        <w:t xml:space="preserve">Lgs. n. </w:t>
      </w:r>
      <w:r w:rsidR="00DE7C20" w:rsidRPr="00A9559F">
        <w:rPr>
          <w:rFonts w:asciiTheme="majorHAnsi" w:hAnsiTheme="majorHAnsi"/>
        </w:rPr>
        <w:t xml:space="preserve"> 66/2017</w:t>
      </w:r>
      <w:r w:rsidR="00D41B86" w:rsidRPr="00A9559F">
        <w:rPr>
          <w:rFonts w:asciiTheme="majorHAnsi" w:hAnsiTheme="majorHAnsi"/>
        </w:rPr>
        <w:t xml:space="preserve"> si evidenzia che, per chi ha una certificazione di DSA a norma della Legge</w:t>
      </w:r>
      <w:r w:rsidR="00EF2398" w:rsidRPr="00A9559F">
        <w:rPr>
          <w:rFonts w:asciiTheme="majorHAnsi" w:hAnsiTheme="majorHAnsi"/>
        </w:rPr>
        <w:t xml:space="preserve"> n.</w:t>
      </w:r>
      <w:r w:rsidR="00D41B86" w:rsidRPr="00A9559F">
        <w:rPr>
          <w:rFonts w:asciiTheme="majorHAnsi" w:hAnsiTheme="majorHAnsi"/>
        </w:rPr>
        <w:t xml:space="preserve"> 170/2010, sono previste le stesse misure dispensative o compensative previste dal </w:t>
      </w:r>
      <w:r w:rsidR="00EF2398" w:rsidRPr="00A9559F">
        <w:rPr>
          <w:rFonts w:asciiTheme="majorHAnsi" w:hAnsiTheme="majorHAnsi"/>
        </w:rPr>
        <w:t>P</w:t>
      </w:r>
      <w:r w:rsidR="00DE7C20" w:rsidRPr="00A9559F">
        <w:rPr>
          <w:rFonts w:asciiTheme="majorHAnsi" w:hAnsiTheme="majorHAnsi"/>
        </w:rPr>
        <w:t xml:space="preserve">iano Didattico </w:t>
      </w:r>
      <w:r w:rsidR="00EF2398" w:rsidRPr="00A9559F">
        <w:rPr>
          <w:rFonts w:asciiTheme="majorHAnsi" w:hAnsiTheme="majorHAnsi"/>
        </w:rPr>
        <w:t>P</w:t>
      </w:r>
      <w:r w:rsidR="00DE7C20" w:rsidRPr="00A9559F">
        <w:rPr>
          <w:rFonts w:asciiTheme="majorHAnsi" w:hAnsiTheme="majorHAnsi"/>
        </w:rPr>
        <w:t>ersonalizzato (PDP)</w:t>
      </w:r>
      <w:r w:rsidR="00D41B86" w:rsidRPr="00A9559F">
        <w:rPr>
          <w:rFonts w:asciiTheme="majorHAnsi" w:hAnsiTheme="majorHAnsi"/>
        </w:rPr>
        <w:t xml:space="preserve">e utilizzate nel percorso scolastico. </w:t>
      </w:r>
    </w:p>
    <w:p w:rsidR="00793DFB" w:rsidRPr="00A9559F" w:rsidRDefault="00A555E5" w:rsidP="00654E62">
      <w:pPr>
        <w:spacing w:after="0" w:line="360" w:lineRule="auto"/>
        <w:jc w:val="both"/>
        <w:rPr>
          <w:rFonts w:asciiTheme="majorHAnsi" w:hAnsiTheme="majorHAnsi"/>
        </w:rPr>
      </w:pPr>
      <w:r w:rsidRPr="00A9559F">
        <w:rPr>
          <w:rFonts w:asciiTheme="majorHAnsi" w:hAnsiTheme="majorHAnsi"/>
        </w:rPr>
        <w:t xml:space="preserve">Non aver inserito </w:t>
      </w:r>
      <w:r w:rsidR="001B4638" w:rsidRPr="00A9559F">
        <w:rPr>
          <w:rFonts w:asciiTheme="majorHAnsi" w:hAnsiTheme="majorHAnsi"/>
        </w:rPr>
        <w:t>nel decreto sulla valutazione specifici riferimenti per gli</w:t>
      </w:r>
      <w:r w:rsidR="00D41B86" w:rsidRPr="00A9559F">
        <w:rPr>
          <w:rFonts w:asciiTheme="majorHAnsi" w:hAnsiTheme="majorHAnsi"/>
          <w:i/>
        </w:rPr>
        <w:t>altri BES</w:t>
      </w:r>
      <w:r w:rsidR="001B4638" w:rsidRPr="00A9559F">
        <w:rPr>
          <w:rStyle w:val="Rimandonotaapidipagina"/>
          <w:rFonts w:asciiTheme="majorHAnsi" w:hAnsiTheme="majorHAnsi"/>
          <w:i/>
        </w:rPr>
        <w:footnoteReference w:id="7"/>
      </w:r>
      <w:r w:rsidR="00D41B86" w:rsidRPr="00A9559F">
        <w:rPr>
          <w:rFonts w:asciiTheme="majorHAnsi" w:hAnsiTheme="majorHAnsi"/>
        </w:rPr>
        <w:t xml:space="preserve"> è in coerenza con l’approccio </w:t>
      </w:r>
      <w:r w:rsidRPr="00A9559F">
        <w:rPr>
          <w:rFonts w:asciiTheme="majorHAnsi" w:hAnsiTheme="majorHAnsi"/>
        </w:rPr>
        <w:t>del</w:t>
      </w:r>
      <w:r w:rsidR="00D41B86" w:rsidRPr="00A9559F">
        <w:rPr>
          <w:rFonts w:asciiTheme="majorHAnsi" w:hAnsiTheme="majorHAnsi"/>
        </w:rPr>
        <w:t>la normativa nazionale</w:t>
      </w:r>
      <w:r w:rsidR="00EF2398" w:rsidRPr="00A9559F">
        <w:rPr>
          <w:rFonts w:asciiTheme="majorHAnsi" w:hAnsiTheme="majorHAnsi"/>
        </w:rPr>
        <w:t xml:space="preserve"> attualmente in vigore</w:t>
      </w:r>
      <w:r w:rsidR="00D41B86" w:rsidRPr="00A9559F">
        <w:rPr>
          <w:rFonts w:asciiTheme="majorHAnsi" w:hAnsiTheme="majorHAnsi"/>
        </w:rPr>
        <w:t xml:space="preserve"> e della prospettiva culturale d</w:t>
      </w:r>
      <w:r w:rsidR="00BE6226" w:rsidRPr="00A9559F">
        <w:rPr>
          <w:rFonts w:asciiTheme="majorHAnsi" w:hAnsiTheme="majorHAnsi"/>
        </w:rPr>
        <w:t>e</w:t>
      </w:r>
      <w:r w:rsidR="00D41B86" w:rsidRPr="00A9559F">
        <w:rPr>
          <w:rFonts w:asciiTheme="majorHAnsi" w:hAnsiTheme="majorHAnsi"/>
        </w:rPr>
        <w:t>lla ricerca internazionale sul tema dell’inclusione.</w:t>
      </w:r>
      <w:r w:rsidR="00582681" w:rsidRPr="00A9559F">
        <w:rPr>
          <w:rFonts w:asciiTheme="majorHAnsi" w:hAnsiTheme="majorHAnsi"/>
          <w:b/>
        </w:rPr>
        <w:t>S</w:t>
      </w:r>
      <w:r w:rsidRPr="00A9559F">
        <w:rPr>
          <w:rFonts w:asciiTheme="majorHAnsi" w:hAnsiTheme="majorHAnsi"/>
          <w:b/>
        </w:rPr>
        <w:t>i tratta di individuare percorsi inclusivi che prevedano modalità di verifica e di valutazione congruenti e che testimonino il raggiungimento di risultati di apprendimento adeguati alle potenzialità di ognuno</w:t>
      </w:r>
      <w:r w:rsidRPr="00A9559F">
        <w:rPr>
          <w:rFonts w:asciiTheme="majorHAnsi" w:hAnsiTheme="majorHAnsi"/>
        </w:rPr>
        <w:t>.</w:t>
      </w:r>
      <w:r w:rsidR="00582681" w:rsidRPr="00A9559F">
        <w:rPr>
          <w:rFonts w:asciiTheme="majorHAnsi" w:hAnsiTheme="majorHAnsi"/>
        </w:rPr>
        <w:t xml:space="preserve"> Consapevoli della difficoltà </w:t>
      </w:r>
      <w:r w:rsidR="00270A67" w:rsidRPr="00A9559F">
        <w:rPr>
          <w:rFonts w:asciiTheme="majorHAnsi" w:hAnsiTheme="majorHAnsi"/>
        </w:rPr>
        <w:t>d</w:t>
      </w:r>
      <w:r w:rsidR="00582681" w:rsidRPr="00A9559F">
        <w:rPr>
          <w:rFonts w:asciiTheme="majorHAnsi" w:hAnsiTheme="majorHAnsi"/>
        </w:rPr>
        <w:t>i trovare un equilibrio tra l’esigenza di accertare</w:t>
      </w:r>
      <w:r w:rsidR="00270A67" w:rsidRPr="00A9559F">
        <w:rPr>
          <w:rFonts w:asciiTheme="majorHAnsi" w:hAnsiTheme="majorHAnsi"/>
        </w:rPr>
        <w:t xml:space="preserve"> comuni</w:t>
      </w:r>
      <w:r w:rsidR="00582681" w:rsidRPr="00A9559F">
        <w:rPr>
          <w:rFonts w:asciiTheme="majorHAnsi" w:hAnsiTheme="majorHAnsi"/>
        </w:rPr>
        <w:t xml:space="preserve"> livelli di apprendimento</w:t>
      </w:r>
      <w:r w:rsidR="00270A67" w:rsidRPr="00A9559F">
        <w:rPr>
          <w:rFonts w:asciiTheme="majorHAnsi" w:hAnsiTheme="majorHAnsi"/>
        </w:rPr>
        <w:t xml:space="preserve"> e la necessità i rispettare i progressi individuali, senza ridurne le aspettative.</w:t>
      </w:r>
      <w:r w:rsidRPr="00A9559F">
        <w:rPr>
          <w:rFonts w:asciiTheme="majorHAnsi" w:hAnsiTheme="majorHAnsi"/>
        </w:rPr>
        <w:t xml:space="preserve"> Tanto più che, in particolare nel primo ciclo, i traguardi delle competenze, riferimenti prescrittivi per la costruzione dei curricoli delle scuole e la definizione di Unità di Apprendimento, sono utilizzabili per predisporre prove su conoscenze e abilità differenti, anche graduate, come peraltro viene richiamato </w:t>
      </w:r>
      <w:r w:rsidR="00F52158" w:rsidRPr="00A9559F">
        <w:rPr>
          <w:rFonts w:asciiTheme="majorHAnsi" w:hAnsiTheme="majorHAnsi"/>
        </w:rPr>
        <w:t>nel</w:t>
      </w:r>
      <w:r w:rsidR="00EF2398" w:rsidRPr="00A9559F">
        <w:rPr>
          <w:rFonts w:asciiTheme="majorHAnsi" w:hAnsiTheme="majorHAnsi"/>
        </w:rPr>
        <w:t xml:space="preserve">D.M. n. </w:t>
      </w:r>
      <w:r w:rsidRPr="00A9559F">
        <w:rPr>
          <w:rFonts w:asciiTheme="majorHAnsi" w:hAnsiTheme="majorHAnsi"/>
        </w:rPr>
        <w:t>741/</w:t>
      </w:r>
      <w:r w:rsidR="00DE7C20" w:rsidRPr="00A9559F">
        <w:rPr>
          <w:rFonts w:asciiTheme="majorHAnsi" w:hAnsiTheme="majorHAnsi"/>
        </w:rPr>
        <w:t>20</w:t>
      </w:r>
      <w:r w:rsidRPr="00A9559F">
        <w:rPr>
          <w:rFonts w:asciiTheme="majorHAnsi" w:hAnsiTheme="majorHAnsi"/>
        </w:rPr>
        <w:t xml:space="preserve">17 sugli esami </w:t>
      </w:r>
      <w:r w:rsidR="00DF54AC" w:rsidRPr="00A9559F">
        <w:rPr>
          <w:rFonts w:asciiTheme="majorHAnsi" w:hAnsiTheme="majorHAnsi"/>
        </w:rPr>
        <w:t xml:space="preserve">al termine </w:t>
      </w:r>
      <w:r w:rsidRPr="00A9559F">
        <w:rPr>
          <w:rFonts w:asciiTheme="majorHAnsi" w:hAnsiTheme="majorHAnsi"/>
        </w:rPr>
        <w:t>del primo ciclo.</w:t>
      </w:r>
      <w:r w:rsidR="00BE6226" w:rsidRPr="00A9559F">
        <w:rPr>
          <w:rFonts w:asciiTheme="majorHAnsi" w:hAnsiTheme="majorHAnsi"/>
        </w:rPr>
        <w:t xml:space="preserve"> Inoltre</w:t>
      </w:r>
      <w:r w:rsidR="00DE7C20" w:rsidRPr="00A9559F">
        <w:rPr>
          <w:rFonts w:asciiTheme="majorHAnsi" w:hAnsiTheme="majorHAnsi"/>
        </w:rPr>
        <w:t>,</w:t>
      </w:r>
      <w:r w:rsidR="00BE6226" w:rsidRPr="00A9559F">
        <w:rPr>
          <w:rFonts w:asciiTheme="majorHAnsi" w:hAnsiTheme="majorHAnsi"/>
        </w:rPr>
        <w:t xml:space="preserve"> in sede di riunione preliminare</w:t>
      </w:r>
      <w:r w:rsidR="00DE7C20" w:rsidRPr="00A9559F">
        <w:rPr>
          <w:rFonts w:asciiTheme="majorHAnsi" w:hAnsiTheme="majorHAnsi"/>
        </w:rPr>
        <w:t>,</w:t>
      </w:r>
      <w:r w:rsidR="00BE6226" w:rsidRPr="00A9559F">
        <w:rPr>
          <w:rFonts w:asciiTheme="majorHAnsi" w:hAnsiTheme="majorHAnsi"/>
        </w:rPr>
        <w:t xml:space="preserve"> nell’individuare gli eventuali strumenti che gli alunni possono utilizzare nello svolgimento delle prove scritte, la commissione d’esame potrà prevedere l’</w:t>
      </w:r>
      <w:r w:rsidR="00F52158" w:rsidRPr="00A9559F">
        <w:rPr>
          <w:rFonts w:asciiTheme="majorHAnsi" w:hAnsiTheme="majorHAnsi"/>
        </w:rPr>
        <w:t xml:space="preserve">eventuale </w:t>
      </w:r>
      <w:r w:rsidR="00BE6226" w:rsidRPr="00A9559F">
        <w:rPr>
          <w:rFonts w:asciiTheme="majorHAnsi" w:hAnsiTheme="majorHAnsi"/>
        </w:rPr>
        <w:t>uso di strumenti quali supporti didattici, calcolatrice, mappe, ecc.</w:t>
      </w:r>
      <w:r w:rsidR="00F52158" w:rsidRPr="00A9559F">
        <w:rPr>
          <w:rFonts w:asciiTheme="majorHAnsi" w:hAnsiTheme="majorHAnsi"/>
        </w:rPr>
        <w:t xml:space="preserve">anche </w:t>
      </w:r>
      <w:r w:rsidR="00BE6226" w:rsidRPr="00A9559F">
        <w:rPr>
          <w:rFonts w:asciiTheme="majorHAnsi" w:hAnsiTheme="majorHAnsi"/>
        </w:rPr>
        <w:t>per tutti gli alunni</w:t>
      </w:r>
      <w:r w:rsidR="00F52158" w:rsidRPr="00A9559F">
        <w:rPr>
          <w:rFonts w:asciiTheme="majorHAnsi" w:hAnsiTheme="majorHAnsi"/>
        </w:rPr>
        <w:t>,</w:t>
      </w:r>
      <w:r w:rsidR="00BE6226" w:rsidRPr="00A9559F">
        <w:rPr>
          <w:rFonts w:asciiTheme="majorHAnsi" w:hAnsiTheme="majorHAnsi"/>
        </w:rPr>
        <w:t xml:space="preserve"> in quanto funzionali allo sv</w:t>
      </w:r>
      <w:r w:rsidR="00087735" w:rsidRPr="00A9559F">
        <w:rPr>
          <w:rFonts w:asciiTheme="majorHAnsi" w:hAnsiTheme="majorHAnsi"/>
        </w:rPr>
        <w:t>olgimento della prova assegnata e delle competenze da verificare.</w:t>
      </w:r>
      <w:r w:rsidR="00270A67" w:rsidRPr="00A9559F">
        <w:rPr>
          <w:rFonts w:asciiTheme="majorHAnsi" w:hAnsiTheme="majorHAnsi"/>
        </w:rPr>
        <w:t>Le m</w:t>
      </w:r>
      <w:r w:rsidR="008B61EC" w:rsidRPr="00A9559F">
        <w:rPr>
          <w:rFonts w:asciiTheme="majorHAnsi" w:hAnsiTheme="majorHAnsi"/>
        </w:rPr>
        <w:t xml:space="preserve">odalità </w:t>
      </w:r>
      <w:r w:rsidR="00E512BE" w:rsidRPr="00A9559F">
        <w:rPr>
          <w:rFonts w:asciiTheme="majorHAnsi" w:hAnsiTheme="majorHAnsi"/>
        </w:rPr>
        <w:t>scelte</w:t>
      </w:r>
      <w:r w:rsidR="008B61EC" w:rsidRPr="00A9559F">
        <w:rPr>
          <w:rFonts w:asciiTheme="majorHAnsi" w:hAnsiTheme="majorHAnsi"/>
        </w:rPr>
        <w:t xml:space="preserve">rispettano i criteri stabiliti dal </w:t>
      </w:r>
      <w:r w:rsidR="00DE7C20" w:rsidRPr="00A9559F">
        <w:rPr>
          <w:rFonts w:asciiTheme="majorHAnsi" w:hAnsiTheme="majorHAnsi"/>
        </w:rPr>
        <w:t xml:space="preserve">collegio dei docenti </w:t>
      </w:r>
      <w:r w:rsidR="0087131D" w:rsidRPr="00A9559F">
        <w:rPr>
          <w:rFonts w:asciiTheme="majorHAnsi" w:hAnsiTheme="majorHAnsi"/>
        </w:rPr>
        <w:t>e</w:t>
      </w:r>
      <w:r w:rsidR="008B61EC" w:rsidRPr="00A9559F">
        <w:rPr>
          <w:rFonts w:asciiTheme="majorHAnsi" w:hAnsiTheme="majorHAnsi"/>
        </w:rPr>
        <w:t xml:space="preserve"> pongono attenzione ai processi c</w:t>
      </w:r>
      <w:r w:rsidR="0087131D" w:rsidRPr="00A9559F">
        <w:rPr>
          <w:rFonts w:asciiTheme="majorHAnsi" w:hAnsiTheme="majorHAnsi"/>
        </w:rPr>
        <w:t xml:space="preserve">he gli studenti hanno attivato: </w:t>
      </w:r>
      <w:r w:rsidR="008B61EC" w:rsidRPr="00A9559F">
        <w:rPr>
          <w:rFonts w:asciiTheme="majorHAnsi" w:hAnsiTheme="majorHAnsi"/>
        </w:rPr>
        <w:t>da dove sono partiti, come hanno elaborato le conoscenze</w:t>
      </w:r>
      <w:r w:rsidR="0087131D" w:rsidRPr="00A9559F">
        <w:rPr>
          <w:rFonts w:asciiTheme="majorHAnsi" w:hAnsiTheme="majorHAnsi"/>
        </w:rPr>
        <w:t>, quali strumenti utilizzano per rispondere alle richieste.</w:t>
      </w:r>
    </w:p>
    <w:p w:rsidR="00793DFB" w:rsidRPr="00A9559F" w:rsidRDefault="00793DFB" w:rsidP="00654E62">
      <w:pPr>
        <w:spacing w:after="0" w:line="360" w:lineRule="auto"/>
        <w:jc w:val="both"/>
        <w:rPr>
          <w:rFonts w:asciiTheme="majorHAnsi" w:hAnsiTheme="majorHAnsi"/>
        </w:rPr>
      </w:pPr>
    </w:p>
    <w:p w:rsidR="00793DFB" w:rsidRPr="00A9559F" w:rsidRDefault="00793DFB" w:rsidP="00654E62">
      <w:pPr>
        <w:spacing w:after="0" w:line="360" w:lineRule="auto"/>
        <w:jc w:val="both"/>
        <w:rPr>
          <w:rFonts w:asciiTheme="majorHAnsi" w:hAnsiTheme="majorHAnsi"/>
        </w:rPr>
      </w:pPr>
    </w:p>
    <w:p w:rsidR="00793DFB" w:rsidRPr="00A9559F" w:rsidRDefault="00793DFB" w:rsidP="00654E62">
      <w:pPr>
        <w:spacing w:after="0" w:line="360" w:lineRule="auto"/>
        <w:jc w:val="both"/>
        <w:rPr>
          <w:rFonts w:asciiTheme="majorHAnsi" w:hAnsiTheme="majorHAnsi"/>
        </w:rPr>
      </w:pPr>
    </w:p>
    <w:p w:rsidR="006F4F92" w:rsidRPr="00A9559F" w:rsidRDefault="004413BC"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lastRenderedPageBreak/>
        <w:t>Relazione educativa e clima di classe</w:t>
      </w:r>
    </w:p>
    <w:p w:rsidR="00654E62" w:rsidRPr="00A9559F" w:rsidRDefault="00654E62" w:rsidP="00654E62">
      <w:pPr>
        <w:spacing w:after="0" w:line="360" w:lineRule="auto"/>
        <w:jc w:val="both"/>
        <w:rPr>
          <w:rFonts w:asciiTheme="majorHAnsi" w:hAnsiTheme="majorHAnsi" w:cs="Arial"/>
        </w:rPr>
      </w:pPr>
    </w:p>
    <w:p w:rsidR="00C37B93" w:rsidRPr="00A9559F" w:rsidRDefault="00C37B93" w:rsidP="00654E62">
      <w:pPr>
        <w:spacing w:after="0" w:line="360" w:lineRule="auto"/>
        <w:jc w:val="both"/>
        <w:rPr>
          <w:rFonts w:asciiTheme="majorHAnsi" w:hAnsiTheme="majorHAnsi"/>
        </w:rPr>
      </w:pPr>
      <w:r w:rsidRPr="00A9559F">
        <w:rPr>
          <w:rFonts w:asciiTheme="majorHAnsi" w:hAnsiTheme="majorHAnsi" w:cs="Arial"/>
        </w:rPr>
        <w:t xml:space="preserve">Il clima di classe è strettamente connesso alla qualità della </w:t>
      </w:r>
      <w:r w:rsidRPr="00A9559F">
        <w:rPr>
          <w:rFonts w:asciiTheme="majorHAnsi" w:hAnsiTheme="majorHAnsi" w:cs="Arial"/>
          <w:b/>
        </w:rPr>
        <w:t xml:space="preserve">gestione della classe, che non riguarda </w:t>
      </w:r>
      <w:r w:rsidR="00087735" w:rsidRPr="00A9559F">
        <w:rPr>
          <w:rFonts w:asciiTheme="majorHAnsi" w:hAnsiTheme="majorHAnsi" w:cs="Arial"/>
          <w:b/>
        </w:rPr>
        <w:t>prioritariamente</w:t>
      </w:r>
      <w:r w:rsidRPr="00A9559F">
        <w:rPr>
          <w:rFonts w:asciiTheme="majorHAnsi" w:hAnsiTheme="majorHAnsi" w:cs="Arial"/>
          <w:b/>
        </w:rPr>
        <w:t xml:space="preserve"> il controllo della disciplina, ma comprende tutto ciò che i docenti possono realizzare per promuovere interesse e partecipazione e soprattutto il riconoscimento dell’altro come persona</w:t>
      </w:r>
      <w:r w:rsidRPr="00A9559F">
        <w:rPr>
          <w:rFonts w:asciiTheme="majorHAnsi" w:hAnsiTheme="majorHAnsi" w:cs="Arial"/>
        </w:rPr>
        <w:t>. In relazione alla gestione delle classi si possono individuare diverse dimensioni di cui tener conto, in particolare la comunicazione, la relazione educativa, l’organizzazione. Questi aspetti connotano un ambiente di apprendimento inclusivo e dovrebbero diventare oggetto di specifiche riflessioni collegiali per essere considerati in modo esplicito nella valutazione e nella programmazione</w:t>
      </w:r>
    </w:p>
    <w:p w:rsidR="00644C85" w:rsidRPr="00A9559F" w:rsidRDefault="00F52158" w:rsidP="00654E62">
      <w:pPr>
        <w:spacing w:after="0" w:line="360" w:lineRule="auto"/>
        <w:jc w:val="both"/>
        <w:rPr>
          <w:rFonts w:asciiTheme="majorHAnsi" w:hAnsiTheme="majorHAnsi" w:cs="Arial"/>
        </w:rPr>
      </w:pPr>
      <w:r w:rsidRPr="00A9559F">
        <w:rPr>
          <w:rFonts w:asciiTheme="majorHAnsi" w:hAnsiTheme="majorHAnsi" w:cs="Arial"/>
        </w:rPr>
        <w:t xml:space="preserve">I risultati degli apprendimenti non sono </w:t>
      </w:r>
      <w:r w:rsidR="00762300" w:rsidRPr="00A9559F">
        <w:rPr>
          <w:rFonts w:asciiTheme="majorHAnsi" w:hAnsiTheme="majorHAnsi" w:cs="Arial"/>
        </w:rPr>
        <w:t>disgiunt</w:t>
      </w:r>
      <w:r w:rsidRPr="00A9559F">
        <w:rPr>
          <w:rFonts w:asciiTheme="majorHAnsi" w:hAnsiTheme="majorHAnsi" w:cs="Arial"/>
        </w:rPr>
        <w:t>i</w:t>
      </w:r>
      <w:r w:rsidR="00762300" w:rsidRPr="00A9559F">
        <w:rPr>
          <w:rFonts w:asciiTheme="majorHAnsi" w:hAnsiTheme="majorHAnsi" w:cs="Arial"/>
        </w:rPr>
        <w:t xml:space="preserve"> d</w:t>
      </w:r>
      <w:r w:rsidR="000B2583" w:rsidRPr="00A9559F">
        <w:rPr>
          <w:rFonts w:asciiTheme="majorHAnsi" w:hAnsiTheme="majorHAnsi" w:cs="Arial"/>
        </w:rPr>
        <w:t>all’aspetto sociale dello stare a scuola: stabilire buone relazioni con gli insegnanti e i compagni, apprendere le regole sociali e di convivenza civile, imparare a condividere, comunicare, collaborare, sviluppare una percezione positiva di sé</w:t>
      </w:r>
      <w:r w:rsidR="00E512BE" w:rsidRPr="00A9559F">
        <w:rPr>
          <w:rFonts w:asciiTheme="majorHAnsi" w:hAnsiTheme="majorHAnsi" w:cs="Arial"/>
        </w:rPr>
        <w:t>.</w:t>
      </w:r>
      <w:r w:rsidR="00C124BB" w:rsidRPr="00A9559F">
        <w:rPr>
          <w:rFonts w:asciiTheme="majorHAnsi" w:hAnsiTheme="majorHAnsi" w:cs="Arial"/>
        </w:rPr>
        <w:t xml:space="preserve">Anche la ricerca scientifica evidenzia che </w:t>
      </w:r>
      <w:r w:rsidR="00AA7E84" w:rsidRPr="00A9559F">
        <w:rPr>
          <w:rFonts w:asciiTheme="majorHAnsi" w:hAnsiTheme="majorHAnsi" w:cs="Arial"/>
          <w:b/>
        </w:rPr>
        <w:t>le competenze sociali</w:t>
      </w:r>
      <w:r w:rsidR="00E541DF" w:rsidRPr="00A9559F">
        <w:rPr>
          <w:rFonts w:asciiTheme="majorHAnsi" w:hAnsiTheme="majorHAnsi" w:cs="Arial"/>
          <w:b/>
        </w:rPr>
        <w:t xml:space="preserve">e </w:t>
      </w:r>
      <w:r w:rsidR="00AA7E84" w:rsidRPr="00A9559F">
        <w:rPr>
          <w:rFonts w:asciiTheme="majorHAnsi" w:hAnsiTheme="majorHAnsi" w:cs="Arial"/>
          <w:b/>
        </w:rPr>
        <w:t xml:space="preserve">civiche </w:t>
      </w:r>
      <w:r w:rsidR="000B2583" w:rsidRPr="00A9559F">
        <w:rPr>
          <w:rFonts w:asciiTheme="majorHAnsi" w:hAnsiTheme="majorHAnsi" w:cs="Arial"/>
          <w:b/>
        </w:rPr>
        <w:t>risulta</w:t>
      </w:r>
      <w:r w:rsidR="00AA7E84" w:rsidRPr="00A9559F">
        <w:rPr>
          <w:rFonts w:asciiTheme="majorHAnsi" w:hAnsiTheme="majorHAnsi" w:cs="Arial"/>
          <w:b/>
        </w:rPr>
        <w:t>no</w:t>
      </w:r>
      <w:r w:rsidR="000B2583" w:rsidRPr="00A9559F">
        <w:rPr>
          <w:rFonts w:asciiTheme="majorHAnsi" w:hAnsiTheme="majorHAnsi" w:cs="Arial"/>
          <w:b/>
        </w:rPr>
        <w:t xml:space="preserve"> essere il miglior predittore del successo </w:t>
      </w:r>
      <w:r w:rsidR="00EB32EB" w:rsidRPr="00A9559F">
        <w:rPr>
          <w:rFonts w:asciiTheme="majorHAnsi" w:hAnsiTheme="majorHAnsi" w:cs="Arial"/>
          <w:b/>
        </w:rPr>
        <w:t>formativo,</w:t>
      </w:r>
      <w:r w:rsidR="000B2583" w:rsidRPr="00A9559F">
        <w:rPr>
          <w:rFonts w:asciiTheme="majorHAnsi" w:hAnsiTheme="majorHAnsi" w:cs="Arial"/>
          <w:b/>
        </w:rPr>
        <w:t>scolastico e sociale</w:t>
      </w:r>
      <w:r w:rsidR="00C124BB" w:rsidRPr="00A9559F">
        <w:rPr>
          <w:rFonts w:asciiTheme="majorHAnsi" w:hAnsiTheme="majorHAnsi" w:cs="Arial"/>
        </w:rPr>
        <w:t xml:space="preserve">. </w:t>
      </w:r>
      <w:r w:rsidR="003A7DA2" w:rsidRPr="00A9559F">
        <w:rPr>
          <w:rFonts w:asciiTheme="majorHAnsi" w:hAnsiTheme="majorHAnsi" w:cs="Arial"/>
        </w:rPr>
        <w:t xml:space="preserve">La progettazione e la realizzazione di un </w:t>
      </w:r>
      <w:r w:rsidR="003A7DA2" w:rsidRPr="00A9559F">
        <w:rPr>
          <w:rFonts w:asciiTheme="majorHAnsi" w:hAnsiTheme="majorHAnsi" w:cs="Arial"/>
          <w:i/>
        </w:rPr>
        <w:t>curricolo inclusivo</w:t>
      </w:r>
      <w:r w:rsidR="003A7DA2" w:rsidRPr="00A9559F">
        <w:rPr>
          <w:rFonts w:asciiTheme="majorHAnsi" w:hAnsiTheme="majorHAnsi" w:cs="Arial"/>
        </w:rPr>
        <w:t xml:space="preserve">, pertanto, non possono essere svincolate dalla promozione di un </w:t>
      </w:r>
      <w:r w:rsidR="003A7DA2" w:rsidRPr="00A9559F">
        <w:rPr>
          <w:rFonts w:asciiTheme="majorHAnsi" w:hAnsiTheme="majorHAnsi" w:cs="Arial"/>
          <w:i/>
        </w:rPr>
        <w:t>clima di classe inclusivo</w:t>
      </w:r>
      <w:r w:rsidR="00EB1BDF" w:rsidRPr="00A9559F">
        <w:rPr>
          <w:rFonts w:asciiTheme="majorHAnsi" w:hAnsiTheme="majorHAnsi" w:cs="Arial"/>
          <w:i/>
        </w:rPr>
        <w:t xml:space="preserve">, </w:t>
      </w:r>
      <w:r w:rsidR="00EB1BDF" w:rsidRPr="00A9559F">
        <w:rPr>
          <w:rFonts w:asciiTheme="majorHAnsi" w:hAnsiTheme="majorHAnsi" w:cs="Arial"/>
        </w:rPr>
        <w:t xml:space="preserve">che punta </w:t>
      </w:r>
      <w:r w:rsidR="00AA7E84" w:rsidRPr="00A9559F">
        <w:rPr>
          <w:rFonts w:asciiTheme="majorHAnsi" w:hAnsiTheme="majorHAnsi" w:cs="Arial"/>
        </w:rPr>
        <w:t>al</w:t>
      </w:r>
      <w:r w:rsidR="00EB1BDF" w:rsidRPr="00A9559F">
        <w:rPr>
          <w:rFonts w:asciiTheme="majorHAnsi" w:hAnsiTheme="majorHAnsi" w:cs="Arial"/>
        </w:rPr>
        <w:t xml:space="preserve">l’apprendimento e </w:t>
      </w:r>
      <w:r w:rsidR="00AA7E84" w:rsidRPr="00A9559F">
        <w:rPr>
          <w:rFonts w:asciiTheme="majorHAnsi" w:hAnsiTheme="majorHAnsi" w:cs="Arial"/>
        </w:rPr>
        <w:t>al</w:t>
      </w:r>
      <w:r w:rsidR="00EB1BDF" w:rsidRPr="00A9559F">
        <w:rPr>
          <w:rFonts w:asciiTheme="majorHAnsi" w:hAnsiTheme="majorHAnsi" w:cs="Arial"/>
        </w:rPr>
        <w:t xml:space="preserve">la partecipazione sociale di tutti gli alunni/studenti, </w:t>
      </w:r>
      <w:r w:rsidR="00AA7E84" w:rsidRPr="00A9559F">
        <w:rPr>
          <w:rFonts w:asciiTheme="majorHAnsi" w:hAnsiTheme="majorHAnsi" w:cs="Arial"/>
        </w:rPr>
        <w:t xml:space="preserve">corrispondendo </w:t>
      </w:r>
      <w:r w:rsidR="00EB1BDF" w:rsidRPr="00A9559F">
        <w:rPr>
          <w:rFonts w:asciiTheme="majorHAnsi" w:hAnsiTheme="majorHAnsi" w:cs="Arial"/>
        </w:rPr>
        <w:t>adeguatamente a tutte le diversità individuali</w:t>
      </w:r>
      <w:r w:rsidR="00C124BB" w:rsidRPr="00A9559F">
        <w:rPr>
          <w:rFonts w:asciiTheme="majorHAnsi" w:hAnsiTheme="majorHAnsi" w:cs="Arial"/>
        </w:rPr>
        <w:t xml:space="preserve">. </w:t>
      </w:r>
      <w:r w:rsidR="00F52103" w:rsidRPr="00A9559F">
        <w:rPr>
          <w:rFonts w:asciiTheme="majorHAnsi" w:hAnsiTheme="majorHAnsi" w:cs="Arial"/>
        </w:rPr>
        <w:t xml:space="preserve">Ciò è possibile solo attraverso la realizzazione di </w:t>
      </w:r>
      <w:r w:rsidR="00F52103" w:rsidRPr="00A9559F">
        <w:rPr>
          <w:rFonts w:asciiTheme="majorHAnsi" w:hAnsiTheme="majorHAnsi" w:cs="Arial"/>
          <w:b/>
        </w:rPr>
        <w:t xml:space="preserve">processi </w:t>
      </w:r>
      <w:r w:rsidR="00C124BB" w:rsidRPr="00A9559F">
        <w:rPr>
          <w:rFonts w:asciiTheme="majorHAnsi" w:hAnsiTheme="majorHAnsi" w:cs="Arial"/>
          <w:b/>
        </w:rPr>
        <w:t xml:space="preserve">che da un lato pongano </w:t>
      </w:r>
      <w:r w:rsidR="00F52103" w:rsidRPr="00A9559F">
        <w:rPr>
          <w:rFonts w:asciiTheme="majorHAnsi" w:hAnsiTheme="majorHAnsi" w:cs="Arial"/>
          <w:b/>
        </w:rPr>
        <w:t>attenzione alle prassi didattiche</w:t>
      </w:r>
      <w:r w:rsidR="00F52103" w:rsidRPr="00A9559F">
        <w:rPr>
          <w:rFonts w:asciiTheme="majorHAnsi" w:hAnsiTheme="majorHAnsi" w:cs="Arial"/>
        </w:rPr>
        <w:t xml:space="preserve"> (curricoli rivolti allo sviluppo di intelligenze multiple, apprendimento attivo e basato su problemi reali, integrazione delle tecnologie nel curricolo, valutazione autentica e </w:t>
      </w:r>
      <w:r w:rsidR="00C124BB" w:rsidRPr="00A9559F">
        <w:rPr>
          <w:rFonts w:asciiTheme="majorHAnsi" w:hAnsiTheme="majorHAnsi" w:cs="Arial"/>
        </w:rPr>
        <w:t>utilizzo di strumenti per l’autovalutazione</w:t>
      </w:r>
      <w:r w:rsidR="00F52103" w:rsidRPr="00A9559F">
        <w:rPr>
          <w:rFonts w:asciiTheme="majorHAnsi" w:hAnsiTheme="majorHAnsi" w:cs="Arial"/>
        </w:rPr>
        <w:t xml:space="preserve">), dall’altro </w:t>
      </w:r>
      <w:r w:rsidR="00C37B93" w:rsidRPr="00A9559F">
        <w:rPr>
          <w:rFonts w:asciiTheme="majorHAnsi" w:hAnsiTheme="majorHAnsi" w:cs="Arial"/>
        </w:rPr>
        <w:t xml:space="preserve">alla </w:t>
      </w:r>
      <w:r w:rsidR="00F52103" w:rsidRPr="00A9559F">
        <w:rPr>
          <w:rFonts w:asciiTheme="majorHAnsi" w:hAnsiTheme="majorHAnsi" w:cs="Arial"/>
          <w:b/>
        </w:rPr>
        <w:t>promozione delle relazioni sociali</w:t>
      </w:r>
      <w:r w:rsidR="00F52103" w:rsidRPr="00A9559F">
        <w:rPr>
          <w:rFonts w:asciiTheme="majorHAnsi" w:hAnsiTheme="majorHAnsi" w:cs="Arial"/>
        </w:rPr>
        <w:t xml:space="preserve"> (modalità cooperative di apprendimento e di collaborazione informale tra gli alunni, coinvolgimento attivo degli studenti nelle decisioni).</w:t>
      </w:r>
    </w:p>
    <w:p w:rsidR="00413E11" w:rsidRPr="00A9559F" w:rsidRDefault="00413E11" w:rsidP="00654E62">
      <w:pPr>
        <w:spacing w:after="0" w:line="360" w:lineRule="auto"/>
        <w:jc w:val="both"/>
        <w:rPr>
          <w:rFonts w:asciiTheme="majorHAnsi" w:hAnsiTheme="majorHAnsi" w:cs="Arial"/>
        </w:rPr>
      </w:pPr>
    </w:p>
    <w:p w:rsidR="006F4F92" w:rsidRPr="00A9559F" w:rsidRDefault="006F4F92"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La relazione fra competenze disciplinari e competenze di cittadinanza</w:t>
      </w:r>
    </w:p>
    <w:p w:rsidR="00654E62" w:rsidRPr="00A9559F" w:rsidRDefault="00654E62" w:rsidP="00654E62">
      <w:pPr>
        <w:spacing w:after="0" w:line="360" w:lineRule="auto"/>
        <w:jc w:val="both"/>
        <w:rPr>
          <w:rFonts w:asciiTheme="majorHAnsi" w:hAnsiTheme="majorHAnsi"/>
        </w:rPr>
      </w:pPr>
    </w:p>
    <w:p w:rsidR="008D1CA9" w:rsidRPr="00A9559F" w:rsidRDefault="00186F12" w:rsidP="00654E62">
      <w:pPr>
        <w:spacing w:after="0" w:line="360" w:lineRule="auto"/>
        <w:jc w:val="both"/>
        <w:rPr>
          <w:rFonts w:asciiTheme="majorHAnsi" w:hAnsiTheme="majorHAnsi"/>
        </w:rPr>
      </w:pPr>
      <w:r w:rsidRPr="00A9559F">
        <w:rPr>
          <w:rFonts w:asciiTheme="majorHAnsi" w:hAnsiTheme="majorHAnsi"/>
        </w:rPr>
        <w:t>L</w:t>
      </w:r>
      <w:r w:rsidR="00865D25" w:rsidRPr="00A9559F">
        <w:rPr>
          <w:rFonts w:asciiTheme="majorHAnsi" w:hAnsiTheme="majorHAnsi"/>
        </w:rPr>
        <w:t>a riflessione sull</w:t>
      </w:r>
      <w:r w:rsidRPr="00A9559F">
        <w:rPr>
          <w:rFonts w:asciiTheme="majorHAnsi" w:hAnsiTheme="majorHAnsi"/>
        </w:rPr>
        <w:t xml:space="preserve">’enorme mole dei </w:t>
      </w:r>
      <w:r w:rsidR="0087131D" w:rsidRPr="00A9559F">
        <w:rPr>
          <w:rFonts w:asciiTheme="majorHAnsi" w:hAnsiTheme="majorHAnsi"/>
          <w:i/>
        </w:rPr>
        <w:t>s</w:t>
      </w:r>
      <w:r w:rsidRPr="00A9559F">
        <w:rPr>
          <w:rFonts w:asciiTheme="majorHAnsi" w:hAnsiTheme="majorHAnsi"/>
          <w:i/>
        </w:rPr>
        <w:t xml:space="preserve">aperi </w:t>
      </w:r>
      <w:r w:rsidRPr="00A9559F">
        <w:rPr>
          <w:rFonts w:asciiTheme="majorHAnsi" w:hAnsiTheme="majorHAnsi"/>
        </w:rPr>
        <w:t xml:space="preserve">accumulata </w:t>
      </w:r>
      <w:r w:rsidR="00865D25" w:rsidRPr="00A9559F">
        <w:rPr>
          <w:rFonts w:asciiTheme="majorHAnsi" w:hAnsiTheme="majorHAnsi"/>
        </w:rPr>
        <w:t xml:space="preserve">dall’uomo ha </w:t>
      </w:r>
      <w:r w:rsidR="00476748" w:rsidRPr="00A9559F">
        <w:rPr>
          <w:rFonts w:asciiTheme="majorHAnsi" w:hAnsiTheme="majorHAnsi"/>
        </w:rPr>
        <w:t>reso necessaria</w:t>
      </w:r>
      <w:r w:rsidRPr="00A9559F">
        <w:rPr>
          <w:rFonts w:asciiTheme="majorHAnsi" w:hAnsiTheme="majorHAnsi"/>
        </w:rPr>
        <w:t xml:space="preserve"> una ridefinizione della funzione didattica, non più centrata sull’insegnamento di porzioni di conoscenze</w:t>
      </w:r>
      <w:r w:rsidR="00476748" w:rsidRPr="00A9559F">
        <w:rPr>
          <w:rFonts w:asciiTheme="majorHAnsi" w:hAnsiTheme="majorHAnsi"/>
        </w:rPr>
        <w:t>,</w:t>
      </w:r>
      <w:r w:rsidRPr="00A9559F">
        <w:rPr>
          <w:rFonts w:asciiTheme="majorHAnsi" w:hAnsiTheme="majorHAnsi"/>
        </w:rPr>
        <w:t xml:space="preserve"> il cui accumulo </w:t>
      </w:r>
      <w:r w:rsidR="003240FE" w:rsidRPr="00A9559F">
        <w:rPr>
          <w:rFonts w:asciiTheme="majorHAnsi" w:hAnsiTheme="majorHAnsi"/>
        </w:rPr>
        <w:t xml:space="preserve">determinerebbe </w:t>
      </w:r>
      <w:r w:rsidRPr="00A9559F">
        <w:rPr>
          <w:rFonts w:asciiTheme="majorHAnsi" w:hAnsiTheme="majorHAnsi"/>
        </w:rPr>
        <w:t xml:space="preserve">la </w:t>
      </w:r>
      <w:r w:rsidR="003240FE" w:rsidRPr="00A9559F">
        <w:rPr>
          <w:rFonts w:asciiTheme="majorHAnsi" w:hAnsiTheme="majorHAnsi"/>
        </w:rPr>
        <w:t>“</w:t>
      </w:r>
      <w:r w:rsidRPr="00A9559F">
        <w:rPr>
          <w:rFonts w:asciiTheme="majorHAnsi" w:hAnsiTheme="majorHAnsi"/>
          <w:i/>
        </w:rPr>
        <w:t>cultura</w:t>
      </w:r>
      <w:r w:rsidR="003240FE" w:rsidRPr="00A9559F">
        <w:rPr>
          <w:rFonts w:asciiTheme="majorHAnsi" w:hAnsiTheme="majorHAnsi"/>
          <w:i/>
        </w:rPr>
        <w:t>”</w:t>
      </w:r>
      <w:r w:rsidR="00476748" w:rsidRPr="00A9559F">
        <w:rPr>
          <w:rFonts w:asciiTheme="majorHAnsi" w:hAnsiTheme="majorHAnsi"/>
          <w:i/>
        </w:rPr>
        <w:t>,</w:t>
      </w:r>
      <w:r w:rsidRPr="00A9559F">
        <w:rPr>
          <w:rFonts w:asciiTheme="majorHAnsi" w:hAnsiTheme="majorHAnsi"/>
        </w:rPr>
        <w:t xml:space="preserve"> ma puntata sull’apprendimento</w:t>
      </w:r>
      <w:r w:rsidR="003240FE" w:rsidRPr="00A9559F">
        <w:rPr>
          <w:rFonts w:asciiTheme="majorHAnsi" w:hAnsiTheme="majorHAnsi"/>
        </w:rPr>
        <w:t xml:space="preserve"> e cioè sulla capacità di costruire cultura</w:t>
      </w:r>
      <w:r w:rsidRPr="00A9559F">
        <w:rPr>
          <w:rFonts w:asciiTheme="majorHAnsi" w:hAnsiTheme="majorHAnsi"/>
        </w:rPr>
        <w:t>.</w:t>
      </w:r>
      <w:r w:rsidR="00B22AF4" w:rsidRPr="00A9559F">
        <w:rPr>
          <w:rFonts w:asciiTheme="majorHAnsi" w:hAnsiTheme="majorHAnsi"/>
        </w:rPr>
        <w:t>L</w:t>
      </w:r>
      <w:r w:rsidR="00C564A7" w:rsidRPr="00A9559F">
        <w:rPr>
          <w:rFonts w:asciiTheme="majorHAnsi" w:hAnsiTheme="majorHAnsi"/>
        </w:rPr>
        <w:t xml:space="preserve">a scuola </w:t>
      </w:r>
      <w:r w:rsidR="00B22AF4" w:rsidRPr="00A9559F">
        <w:rPr>
          <w:rFonts w:asciiTheme="majorHAnsi" w:hAnsiTheme="majorHAnsi"/>
        </w:rPr>
        <w:t xml:space="preserve">si trova a fronteggiare la sfida di </w:t>
      </w:r>
      <w:r w:rsidRPr="00A9559F">
        <w:rPr>
          <w:rFonts w:asciiTheme="majorHAnsi" w:hAnsiTheme="majorHAnsi"/>
        </w:rPr>
        <w:t>superare l’idea classica e tradizionale di percorrere tutte le tappe disciplinari in maniera cronologica e statica, obiettivo peraltr</w:t>
      </w:r>
      <w:r w:rsidR="00B560E3" w:rsidRPr="00A9559F">
        <w:rPr>
          <w:rFonts w:asciiTheme="majorHAnsi" w:hAnsiTheme="majorHAnsi"/>
        </w:rPr>
        <w:t>o pretenzioso e irraggiungibile.</w:t>
      </w:r>
      <w:r w:rsidR="00B86AF0" w:rsidRPr="00A9559F">
        <w:rPr>
          <w:rFonts w:asciiTheme="majorHAnsi" w:hAnsiTheme="majorHAnsi"/>
          <w:b/>
        </w:rPr>
        <w:t>S</w:t>
      </w:r>
      <w:r w:rsidR="00413E11" w:rsidRPr="00A9559F">
        <w:rPr>
          <w:rFonts w:asciiTheme="majorHAnsi" w:hAnsiTheme="majorHAnsi"/>
          <w:b/>
        </w:rPr>
        <w:t xml:space="preserve">erve ricercare e </w:t>
      </w:r>
      <w:r w:rsidRPr="00A9559F">
        <w:rPr>
          <w:rFonts w:asciiTheme="majorHAnsi" w:hAnsiTheme="majorHAnsi"/>
          <w:b/>
        </w:rPr>
        <w:t xml:space="preserve">operare cognitivamente fra le conoscenze conquistate nell’ultimo cinquantennio che costituiscono le basi delle prossime scoperte, quelle che </w:t>
      </w:r>
      <w:r w:rsidR="00DF1AB3" w:rsidRPr="00A9559F">
        <w:rPr>
          <w:rFonts w:asciiTheme="majorHAnsi" w:hAnsiTheme="majorHAnsi"/>
          <w:b/>
        </w:rPr>
        <w:t>vedranno</w:t>
      </w:r>
      <w:r w:rsidRPr="00A9559F">
        <w:rPr>
          <w:rFonts w:asciiTheme="majorHAnsi" w:hAnsiTheme="majorHAnsi"/>
          <w:b/>
        </w:rPr>
        <w:t xml:space="preserve"> protagonisti i</w:t>
      </w:r>
      <w:r w:rsidR="00296B73" w:rsidRPr="00A9559F">
        <w:rPr>
          <w:rFonts w:asciiTheme="majorHAnsi" w:hAnsiTheme="majorHAnsi"/>
          <w:b/>
        </w:rPr>
        <w:t xml:space="preserve"> futuri cittadini</w:t>
      </w:r>
      <w:r w:rsidRPr="00A9559F">
        <w:rPr>
          <w:rFonts w:asciiTheme="majorHAnsi" w:hAnsiTheme="majorHAnsi"/>
          <w:b/>
        </w:rPr>
        <w:t>.</w:t>
      </w:r>
      <w:r w:rsidR="00296B73" w:rsidRPr="00A9559F">
        <w:rPr>
          <w:rFonts w:asciiTheme="majorHAnsi" w:hAnsiTheme="majorHAnsi"/>
        </w:rPr>
        <w:t xml:space="preserve"> E’ prioritario</w:t>
      </w:r>
      <w:r w:rsidR="001075F7" w:rsidRPr="00A9559F">
        <w:rPr>
          <w:rFonts w:asciiTheme="majorHAnsi" w:hAnsiTheme="majorHAnsi"/>
        </w:rPr>
        <w:t>saper utilizzare</w:t>
      </w:r>
      <w:r w:rsidRPr="00A9559F">
        <w:rPr>
          <w:rFonts w:asciiTheme="majorHAnsi" w:hAnsiTheme="majorHAnsi"/>
        </w:rPr>
        <w:t>s</w:t>
      </w:r>
      <w:r w:rsidR="00B560E3" w:rsidRPr="00A9559F">
        <w:rPr>
          <w:rFonts w:asciiTheme="majorHAnsi" w:hAnsiTheme="majorHAnsi"/>
        </w:rPr>
        <w:t>trumenti cognitivi</w:t>
      </w:r>
      <w:r w:rsidR="00F52158" w:rsidRPr="00A9559F">
        <w:rPr>
          <w:rFonts w:asciiTheme="majorHAnsi" w:hAnsiTheme="majorHAnsi"/>
        </w:rPr>
        <w:t>che possano avvicinare</w:t>
      </w:r>
      <w:r w:rsidRPr="00A9559F">
        <w:rPr>
          <w:rFonts w:asciiTheme="majorHAnsi" w:hAnsiTheme="majorHAnsi"/>
        </w:rPr>
        <w:t xml:space="preserve">alla vita vera, quella del mondo del lavoro, della ricerca scientifica, della scoperta usando i modi e gli strumenti </w:t>
      </w:r>
      <w:r w:rsidR="00B560E3" w:rsidRPr="00A9559F">
        <w:rPr>
          <w:rFonts w:asciiTheme="majorHAnsi" w:hAnsiTheme="majorHAnsi"/>
        </w:rPr>
        <w:t xml:space="preserve">più attuali. </w:t>
      </w:r>
      <w:r w:rsidRPr="00A9559F">
        <w:rPr>
          <w:rFonts w:asciiTheme="majorHAnsi" w:hAnsiTheme="majorHAnsi"/>
        </w:rPr>
        <w:t xml:space="preserve">La </w:t>
      </w:r>
      <w:r w:rsidR="00E74BF7" w:rsidRPr="00A9559F">
        <w:rPr>
          <w:rFonts w:asciiTheme="majorHAnsi" w:hAnsiTheme="majorHAnsi"/>
        </w:rPr>
        <w:t>contemporaneità</w:t>
      </w:r>
      <w:r w:rsidRPr="00A9559F">
        <w:rPr>
          <w:rFonts w:asciiTheme="majorHAnsi" w:hAnsiTheme="majorHAnsi"/>
        </w:rPr>
        <w:t xml:space="preserve"> richiede lo sforzo di cambiare. L’intervento didattico che opera sui compiti</w:t>
      </w:r>
      <w:r w:rsidR="00B86AF0" w:rsidRPr="00A9559F">
        <w:rPr>
          <w:rFonts w:asciiTheme="majorHAnsi" w:hAnsiTheme="majorHAnsi"/>
        </w:rPr>
        <w:t xml:space="preserve"> complessi,</w:t>
      </w:r>
      <w:r w:rsidRPr="00A9559F">
        <w:rPr>
          <w:rFonts w:asciiTheme="majorHAnsi" w:hAnsiTheme="majorHAnsi"/>
        </w:rPr>
        <w:t xml:space="preserve"> di realtà o autentici </w:t>
      </w:r>
      <w:r w:rsidR="001075F7" w:rsidRPr="00A9559F">
        <w:rPr>
          <w:rFonts w:asciiTheme="majorHAnsi" w:hAnsiTheme="majorHAnsi"/>
        </w:rPr>
        <w:t>serve</w:t>
      </w:r>
      <w:r w:rsidRPr="00A9559F">
        <w:rPr>
          <w:rFonts w:asciiTheme="majorHAnsi" w:hAnsiTheme="majorHAnsi"/>
        </w:rPr>
        <w:t xml:space="preserve"> a provocare</w:t>
      </w:r>
      <w:r w:rsidR="00496D1B" w:rsidRPr="00A9559F">
        <w:rPr>
          <w:rFonts w:asciiTheme="majorHAnsi" w:hAnsiTheme="majorHAnsi"/>
        </w:rPr>
        <w:t xml:space="preserve"> nello </w:t>
      </w:r>
      <w:r w:rsidR="00496D1B" w:rsidRPr="00A9559F">
        <w:rPr>
          <w:rFonts w:asciiTheme="majorHAnsi" w:hAnsiTheme="majorHAnsi"/>
        </w:rPr>
        <w:lastRenderedPageBreak/>
        <w:t>studente</w:t>
      </w:r>
      <w:r w:rsidR="00754236" w:rsidRPr="00A9559F">
        <w:rPr>
          <w:rFonts w:asciiTheme="majorHAnsi" w:hAnsiTheme="majorHAnsi"/>
        </w:rPr>
        <w:t>quel</w:t>
      </w:r>
      <w:r w:rsidRPr="00A9559F">
        <w:rPr>
          <w:rFonts w:asciiTheme="majorHAnsi" w:hAnsiTheme="majorHAnsi"/>
        </w:rPr>
        <w:t>con</w:t>
      </w:r>
      <w:r w:rsidR="00754236" w:rsidRPr="00A9559F">
        <w:rPr>
          <w:rFonts w:asciiTheme="majorHAnsi" w:hAnsiTheme="majorHAnsi"/>
        </w:rPr>
        <w:t>flitto cognitivo che determina</w:t>
      </w:r>
      <w:r w:rsidRPr="00A9559F">
        <w:rPr>
          <w:rFonts w:asciiTheme="majorHAnsi" w:hAnsiTheme="majorHAnsi"/>
        </w:rPr>
        <w:t xml:space="preserve"> l’esigenza di increment</w:t>
      </w:r>
      <w:r w:rsidR="004F79AE" w:rsidRPr="00A9559F">
        <w:rPr>
          <w:rFonts w:asciiTheme="majorHAnsi" w:hAnsiTheme="majorHAnsi"/>
        </w:rPr>
        <w:t>are le conoscenze necessarie e</w:t>
      </w:r>
      <w:r w:rsidRPr="00A9559F">
        <w:rPr>
          <w:rFonts w:asciiTheme="majorHAnsi" w:hAnsiTheme="majorHAnsi"/>
        </w:rPr>
        <w:t xml:space="preserve"> modificare il proprio schema </w:t>
      </w:r>
      <w:r w:rsidR="00B86AF0" w:rsidRPr="00A9559F">
        <w:rPr>
          <w:rFonts w:asciiTheme="majorHAnsi" w:hAnsiTheme="majorHAnsi"/>
        </w:rPr>
        <w:t>mentale</w:t>
      </w:r>
      <w:r w:rsidR="00B560E3" w:rsidRPr="00A9559F">
        <w:rPr>
          <w:rFonts w:asciiTheme="majorHAnsi" w:hAnsiTheme="majorHAnsi"/>
        </w:rPr>
        <w:t>.</w:t>
      </w:r>
      <w:r w:rsidR="001075F7" w:rsidRPr="00A9559F">
        <w:rPr>
          <w:rFonts w:asciiTheme="majorHAnsi" w:hAnsiTheme="majorHAnsi"/>
        </w:rPr>
        <w:t xml:space="preserve">Occorre privilegiare </w:t>
      </w:r>
      <w:r w:rsidRPr="00A9559F">
        <w:rPr>
          <w:rFonts w:asciiTheme="majorHAnsi" w:hAnsiTheme="majorHAnsi"/>
        </w:rPr>
        <w:t>le didattiche attive e l’uso dei mediatori, applicando la didattica laboratoriale</w:t>
      </w:r>
      <w:r w:rsidR="00413E11" w:rsidRPr="00A9559F">
        <w:rPr>
          <w:rFonts w:asciiTheme="majorHAnsi" w:hAnsiTheme="majorHAnsi"/>
        </w:rPr>
        <w:t xml:space="preserve"> manon tralasciando, al contempo,la possibilità di acquisire </w:t>
      </w:r>
      <w:r w:rsidRPr="00A9559F">
        <w:rPr>
          <w:rFonts w:asciiTheme="majorHAnsi" w:hAnsiTheme="majorHAnsi"/>
        </w:rPr>
        <w:t>il rigore metodologico dello st</w:t>
      </w:r>
      <w:r w:rsidR="00754236" w:rsidRPr="00A9559F">
        <w:rPr>
          <w:rFonts w:asciiTheme="majorHAnsi" w:hAnsiTheme="majorHAnsi"/>
        </w:rPr>
        <w:t>udio.</w:t>
      </w:r>
      <w:r w:rsidRPr="00A9559F">
        <w:rPr>
          <w:rFonts w:asciiTheme="majorHAnsi" w:hAnsiTheme="majorHAnsi"/>
        </w:rPr>
        <w:t xml:space="preserve"> Operare sul caso concreto permette a ciascuno di imparare </w:t>
      </w:r>
      <w:r w:rsidR="00413E11" w:rsidRPr="00A9559F">
        <w:rPr>
          <w:rFonts w:asciiTheme="majorHAnsi" w:hAnsiTheme="majorHAnsi"/>
        </w:rPr>
        <w:t>“</w:t>
      </w:r>
      <w:r w:rsidRPr="00A9559F">
        <w:rPr>
          <w:rFonts w:asciiTheme="majorHAnsi" w:hAnsiTheme="majorHAnsi"/>
        </w:rPr>
        <w:t>facendo</w:t>
      </w:r>
      <w:r w:rsidR="00413E11" w:rsidRPr="00A9559F">
        <w:rPr>
          <w:rFonts w:asciiTheme="majorHAnsi" w:hAnsiTheme="majorHAnsi"/>
        </w:rPr>
        <w:t>”</w:t>
      </w:r>
      <w:r w:rsidRPr="00A9559F">
        <w:rPr>
          <w:rFonts w:asciiTheme="majorHAnsi" w:hAnsiTheme="majorHAnsi"/>
        </w:rPr>
        <w:t xml:space="preserve"> e solo successivamente, in adeguati momenti di </w:t>
      </w:r>
      <w:r w:rsidRPr="00A9559F">
        <w:rPr>
          <w:rFonts w:asciiTheme="majorHAnsi" w:hAnsiTheme="majorHAnsi"/>
          <w:i/>
        </w:rPr>
        <w:t>debriefing</w:t>
      </w:r>
      <w:r w:rsidRPr="00A9559F">
        <w:rPr>
          <w:rFonts w:asciiTheme="majorHAnsi" w:hAnsiTheme="majorHAnsi"/>
        </w:rPr>
        <w:t>, raccogliere informazioni per astrarre principi e teorie</w:t>
      </w:r>
      <w:r w:rsidR="00496D1B" w:rsidRPr="00A9559F">
        <w:rPr>
          <w:rFonts w:asciiTheme="majorHAnsi" w:hAnsiTheme="majorHAnsi"/>
        </w:rPr>
        <w:t xml:space="preserve"> facilitando l’apprendimento per tutti, per c</w:t>
      </w:r>
      <w:r w:rsidRPr="00A9559F">
        <w:rPr>
          <w:rFonts w:asciiTheme="majorHAnsi" w:hAnsiTheme="majorHAnsi"/>
        </w:rPr>
        <w:t xml:space="preserve">hi è dotato per la riflessione e </w:t>
      </w:r>
      <w:r w:rsidR="00496D1B" w:rsidRPr="00A9559F">
        <w:rPr>
          <w:rFonts w:asciiTheme="majorHAnsi" w:hAnsiTheme="majorHAnsi"/>
        </w:rPr>
        <w:t xml:space="preserve">per </w:t>
      </w:r>
      <w:r w:rsidRPr="00A9559F">
        <w:rPr>
          <w:rFonts w:asciiTheme="majorHAnsi" w:hAnsiTheme="majorHAnsi"/>
        </w:rPr>
        <w:t>chi è portato per la pratica.</w:t>
      </w:r>
      <w:r w:rsidR="008D1CA9" w:rsidRPr="00A9559F">
        <w:rPr>
          <w:rFonts w:asciiTheme="majorHAnsi" w:hAnsiTheme="majorHAnsi"/>
        </w:rPr>
        <w:t xml:space="preserve">Le stesse </w:t>
      </w:r>
      <w:r w:rsidR="00FD5A53" w:rsidRPr="00A9559F">
        <w:rPr>
          <w:rFonts w:asciiTheme="majorHAnsi" w:hAnsiTheme="majorHAnsi"/>
          <w:b/>
        </w:rPr>
        <w:t>Indicazioni N</w:t>
      </w:r>
      <w:r w:rsidR="008D1CA9" w:rsidRPr="00A9559F">
        <w:rPr>
          <w:rFonts w:asciiTheme="majorHAnsi" w:hAnsiTheme="majorHAnsi"/>
          <w:b/>
        </w:rPr>
        <w:t xml:space="preserve">azionali per il primo ciclo di istruzione, </w:t>
      </w:r>
      <w:r w:rsidR="008D1CA9" w:rsidRPr="00A9559F">
        <w:rPr>
          <w:rFonts w:asciiTheme="majorHAnsi" w:hAnsiTheme="majorHAnsi"/>
        </w:rPr>
        <w:t>rilevano che</w:t>
      </w:r>
      <w:r w:rsidR="008D1CA9" w:rsidRPr="00A9559F">
        <w:rPr>
          <w:rFonts w:asciiTheme="majorHAnsi" w:hAnsiTheme="majorHAnsi"/>
          <w:b/>
        </w:rPr>
        <w:t>“</w:t>
      </w:r>
      <w:r w:rsidR="00754210" w:rsidRPr="00A9559F">
        <w:rPr>
          <w:rFonts w:asciiTheme="majorHAnsi" w:hAnsiTheme="majorHAnsi"/>
          <w:b/>
        </w:rPr>
        <w:t>…</w:t>
      </w:r>
      <w:r w:rsidR="008D1CA9" w:rsidRPr="00A9559F">
        <w:rPr>
          <w:rFonts w:asciiTheme="majorHAnsi" w:hAnsiTheme="majorHAnsi"/>
          <w:b/>
          <w:i/>
        </w:rPr>
        <w:t>l’obiettivo della scuola</w:t>
      </w:r>
      <w:r w:rsidR="00754210" w:rsidRPr="00A9559F">
        <w:rPr>
          <w:rFonts w:asciiTheme="majorHAnsi" w:hAnsiTheme="majorHAnsi"/>
          <w:b/>
          <w:i/>
        </w:rPr>
        <w:t>(</w:t>
      </w:r>
      <w:r w:rsidR="001B4638" w:rsidRPr="00A9559F">
        <w:rPr>
          <w:rFonts w:asciiTheme="majorHAnsi" w:hAnsiTheme="majorHAnsi"/>
          <w:b/>
          <w:i/>
        </w:rPr>
        <w:t>.</w:t>
      </w:r>
      <w:r w:rsidR="008D1CA9" w:rsidRPr="00A9559F">
        <w:rPr>
          <w:rFonts w:asciiTheme="majorHAnsi" w:hAnsiTheme="majorHAnsi"/>
          <w:b/>
          <w:i/>
        </w:rPr>
        <w:t>..</w:t>
      </w:r>
      <w:r w:rsidR="00754210" w:rsidRPr="00A9559F">
        <w:rPr>
          <w:rFonts w:asciiTheme="majorHAnsi" w:hAnsiTheme="majorHAnsi"/>
          <w:b/>
          <w:i/>
        </w:rPr>
        <w:t>)</w:t>
      </w:r>
      <w:r w:rsidR="008D1CA9" w:rsidRPr="00A9559F">
        <w:rPr>
          <w:rFonts w:asciiTheme="majorHAnsi" w:hAnsiTheme="majorHAnsi"/>
          <w:b/>
          <w:i/>
        </w:rPr>
        <w:t xml:space="preserve"> è di formare saldamente ogni persona sul piano</w:t>
      </w:r>
      <w:r w:rsidR="00E541DF" w:rsidRPr="00A9559F">
        <w:rPr>
          <w:rFonts w:asciiTheme="majorHAnsi" w:hAnsiTheme="majorHAnsi"/>
          <w:b/>
          <w:i/>
        </w:rPr>
        <w:t>cognitivo e</w:t>
      </w:r>
      <w:r w:rsidR="008D1CA9" w:rsidRPr="00A9559F">
        <w:rPr>
          <w:rFonts w:asciiTheme="majorHAnsi" w:hAnsiTheme="majorHAnsi"/>
          <w:b/>
          <w:i/>
        </w:rPr>
        <w:t xml:space="preserve"> culturale, affinchépossa affrontare positivamente l’incertezza e la mutevolezza degli scenari sociali e professionali, presenti e futuri</w:t>
      </w:r>
      <w:r w:rsidR="00754210" w:rsidRPr="00A9559F">
        <w:rPr>
          <w:rFonts w:asciiTheme="majorHAnsi" w:hAnsiTheme="majorHAnsi"/>
          <w:b/>
          <w:i/>
        </w:rPr>
        <w:t xml:space="preserve">. </w:t>
      </w:r>
      <w:r w:rsidR="00E541DF" w:rsidRPr="00A9559F">
        <w:rPr>
          <w:rFonts w:asciiTheme="majorHAnsi" w:hAnsiTheme="majorHAnsi"/>
          <w:b/>
          <w:i/>
        </w:rPr>
        <w:t xml:space="preserve">Le </w:t>
      </w:r>
      <w:r w:rsidR="008D1CA9" w:rsidRPr="00A9559F">
        <w:rPr>
          <w:rFonts w:asciiTheme="majorHAnsi" w:hAnsiTheme="majorHAnsi"/>
          <w:b/>
          <w:i/>
        </w:rPr>
        <w:t>t</w:t>
      </w:r>
      <w:r w:rsidR="00FD5A53" w:rsidRPr="00A9559F">
        <w:rPr>
          <w:rFonts w:asciiTheme="majorHAnsi" w:hAnsiTheme="majorHAnsi"/>
          <w:b/>
          <w:i/>
        </w:rPr>
        <w:t xml:space="preserve">rasmissioni standardizzate e </w:t>
      </w:r>
      <w:r w:rsidR="00E541DF" w:rsidRPr="00A9559F">
        <w:rPr>
          <w:rFonts w:asciiTheme="majorHAnsi" w:hAnsiTheme="majorHAnsi"/>
          <w:b/>
          <w:i/>
        </w:rPr>
        <w:t xml:space="preserve">normative delle conoscenze, </w:t>
      </w:r>
      <w:r w:rsidR="008D1CA9" w:rsidRPr="00A9559F">
        <w:rPr>
          <w:rFonts w:asciiTheme="majorHAnsi" w:hAnsiTheme="majorHAnsi"/>
          <w:b/>
          <w:i/>
        </w:rPr>
        <w:t xml:space="preserve">che comunicano contenuti </w:t>
      </w:r>
      <w:r w:rsidR="00FD5A53" w:rsidRPr="00A9559F">
        <w:rPr>
          <w:rFonts w:asciiTheme="majorHAnsi" w:hAnsiTheme="majorHAnsi"/>
          <w:b/>
          <w:i/>
        </w:rPr>
        <w:t>invaria</w:t>
      </w:r>
      <w:r w:rsidR="008D1CA9" w:rsidRPr="00A9559F">
        <w:rPr>
          <w:rFonts w:asciiTheme="majorHAnsi" w:hAnsiTheme="majorHAnsi"/>
          <w:b/>
          <w:i/>
        </w:rPr>
        <w:t xml:space="preserve">ti pensatiper </w:t>
      </w:r>
      <w:r w:rsidR="00E541DF" w:rsidRPr="00A9559F">
        <w:rPr>
          <w:rFonts w:asciiTheme="majorHAnsi" w:hAnsiTheme="majorHAnsi"/>
          <w:b/>
          <w:i/>
        </w:rPr>
        <w:t>individui</w:t>
      </w:r>
      <w:r w:rsidR="008D1CA9" w:rsidRPr="00A9559F">
        <w:rPr>
          <w:rFonts w:asciiTheme="majorHAnsi" w:hAnsiTheme="majorHAnsi"/>
          <w:b/>
          <w:i/>
        </w:rPr>
        <w:t xml:space="preserve"> medi, </w:t>
      </w:r>
      <w:r w:rsidR="00E541DF" w:rsidRPr="00A9559F">
        <w:rPr>
          <w:rFonts w:asciiTheme="majorHAnsi" w:hAnsiTheme="majorHAnsi"/>
          <w:b/>
          <w:i/>
        </w:rPr>
        <w:t xml:space="preserve">non </w:t>
      </w:r>
      <w:r w:rsidR="00DA2F8D" w:rsidRPr="00A9559F">
        <w:rPr>
          <w:rFonts w:asciiTheme="majorHAnsi" w:hAnsiTheme="majorHAnsi"/>
          <w:b/>
          <w:i/>
        </w:rPr>
        <w:t>sono</w:t>
      </w:r>
      <w:r w:rsidR="00754210" w:rsidRPr="00A9559F">
        <w:rPr>
          <w:rFonts w:asciiTheme="majorHAnsi" w:hAnsiTheme="majorHAnsi"/>
          <w:b/>
          <w:i/>
        </w:rPr>
        <w:t>più</w:t>
      </w:r>
      <w:r w:rsidR="008D1CA9" w:rsidRPr="00A9559F">
        <w:rPr>
          <w:rFonts w:asciiTheme="majorHAnsi" w:hAnsiTheme="majorHAnsi"/>
          <w:b/>
          <w:i/>
        </w:rPr>
        <w:t xml:space="preserve"> adeguate</w:t>
      </w:r>
      <w:r w:rsidR="00E541DF" w:rsidRPr="00A9559F">
        <w:rPr>
          <w:rFonts w:asciiTheme="majorHAnsi" w:hAnsiTheme="majorHAnsi"/>
          <w:i/>
        </w:rPr>
        <w:t xml:space="preserve">. Al contrario, la scuola è </w:t>
      </w:r>
      <w:r w:rsidR="008D1CA9" w:rsidRPr="00A9559F">
        <w:rPr>
          <w:rFonts w:asciiTheme="majorHAnsi" w:hAnsiTheme="majorHAnsi"/>
          <w:i/>
        </w:rPr>
        <w:t>chiamata a realizzare pe</w:t>
      </w:r>
      <w:r w:rsidR="00FD5A53" w:rsidRPr="00A9559F">
        <w:rPr>
          <w:rFonts w:asciiTheme="majorHAnsi" w:hAnsiTheme="majorHAnsi"/>
          <w:i/>
        </w:rPr>
        <w:t xml:space="preserve">rcorsi formativi </w:t>
      </w:r>
      <w:r w:rsidR="00E541DF" w:rsidRPr="00A9559F">
        <w:rPr>
          <w:rFonts w:asciiTheme="majorHAnsi" w:hAnsiTheme="majorHAnsi"/>
          <w:i/>
        </w:rPr>
        <w:t xml:space="preserve">sempre </w:t>
      </w:r>
      <w:r w:rsidR="00FD5A53" w:rsidRPr="00A9559F">
        <w:rPr>
          <w:rFonts w:asciiTheme="majorHAnsi" w:hAnsiTheme="majorHAnsi"/>
          <w:i/>
        </w:rPr>
        <w:t xml:space="preserve">più </w:t>
      </w:r>
      <w:r w:rsidR="008D1CA9" w:rsidRPr="00A9559F">
        <w:rPr>
          <w:rFonts w:asciiTheme="majorHAnsi" w:hAnsiTheme="majorHAnsi"/>
          <w:i/>
        </w:rPr>
        <w:t xml:space="preserve">rispondenti alle inclinazioni personali </w:t>
      </w:r>
      <w:r w:rsidR="00E541DF" w:rsidRPr="00A9559F">
        <w:rPr>
          <w:rFonts w:asciiTheme="majorHAnsi" w:hAnsiTheme="majorHAnsi"/>
          <w:i/>
        </w:rPr>
        <w:t xml:space="preserve">deglistudenti, </w:t>
      </w:r>
      <w:r w:rsidR="008D1CA9" w:rsidRPr="00A9559F">
        <w:rPr>
          <w:rFonts w:asciiTheme="majorHAnsi" w:hAnsiTheme="majorHAnsi"/>
          <w:i/>
        </w:rPr>
        <w:t xml:space="preserve">nella </w:t>
      </w:r>
      <w:r w:rsidR="00E541DF" w:rsidRPr="00A9559F">
        <w:rPr>
          <w:rFonts w:asciiTheme="majorHAnsi" w:hAnsiTheme="majorHAnsi"/>
          <w:i/>
        </w:rPr>
        <w:t xml:space="preserve">prospettiva di valorizzare gli </w:t>
      </w:r>
      <w:r w:rsidR="008D1CA9" w:rsidRPr="00A9559F">
        <w:rPr>
          <w:rFonts w:asciiTheme="majorHAnsi" w:hAnsiTheme="majorHAnsi"/>
          <w:i/>
        </w:rPr>
        <w:t>aspettipec</w:t>
      </w:r>
      <w:r w:rsidR="00E541DF" w:rsidRPr="00A9559F">
        <w:rPr>
          <w:rFonts w:asciiTheme="majorHAnsi" w:hAnsiTheme="majorHAnsi"/>
          <w:i/>
        </w:rPr>
        <w:t>uliari della</w:t>
      </w:r>
      <w:r w:rsidR="00FD5A53" w:rsidRPr="00A9559F">
        <w:rPr>
          <w:rFonts w:asciiTheme="majorHAnsi" w:hAnsiTheme="majorHAnsi"/>
          <w:i/>
        </w:rPr>
        <w:t xml:space="preserve"> personalità di </w:t>
      </w:r>
      <w:r w:rsidR="00754210" w:rsidRPr="00A9559F">
        <w:rPr>
          <w:rFonts w:asciiTheme="majorHAnsi" w:hAnsiTheme="majorHAnsi"/>
          <w:i/>
        </w:rPr>
        <w:t>ognuno”</w:t>
      </w:r>
      <w:r w:rsidR="008D1CA9" w:rsidRPr="00A9559F">
        <w:rPr>
          <w:rFonts w:asciiTheme="majorHAnsi" w:hAnsiTheme="majorHAnsi"/>
        </w:rPr>
        <w:t xml:space="preserve"> e </w:t>
      </w:r>
      <w:r w:rsidR="006C26CA" w:rsidRPr="00A9559F">
        <w:rPr>
          <w:rFonts w:asciiTheme="majorHAnsi" w:hAnsiTheme="majorHAnsi"/>
        </w:rPr>
        <w:t xml:space="preserve">a </w:t>
      </w:r>
      <w:r w:rsidR="008D1CA9" w:rsidRPr="00A9559F">
        <w:rPr>
          <w:rFonts w:asciiTheme="majorHAnsi" w:hAnsiTheme="majorHAnsi"/>
          <w:i/>
        </w:rPr>
        <w:t>“</w:t>
      </w:r>
      <w:r w:rsidR="00754210" w:rsidRPr="00A9559F">
        <w:rPr>
          <w:rFonts w:asciiTheme="majorHAnsi" w:hAnsiTheme="majorHAnsi"/>
          <w:i/>
        </w:rPr>
        <w:t>(...)</w:t>
      </w:r>
      <w:r w:rsidR="008D1CA9" w:rsidRPr="00A9559F">
        <w:rPr>
          <w:rFonts w:asciiTheme="majorHAnsi" w:hAnsiTheme="majorHAnsi"/>
          <w:i/>
        </w:rPr>
        <w:t>saper accettare la sf</w:t>
      </w:r>
      <w:r w:rsidR="00E541DF" w:rsidRPr="00A9559F">
        <w:rPr>
          <w:rFonts w:asciiTheme="majorHAnsi" w:hAnsiTheme="majorHAnsi"/>
          <w:i/>
        </w:rPr>
        <w:t xml:space="preserve">ida che la diversità pone:innanzi tutto nella classe, dovele diverse situazioni individuali vanno riconosciute e valorizzate, </w:t>
      </w:r>
      <w:r w:rsidR="008D1CA9" w:rsidRPr="00A9559F">
        <w:rPr>
          <w:rFonts w:asciiTheme="majorHAnsi" w:hAnsiTheme="majorHAnsi"/>
          <w:i/>
        </w:rPr>
        <w:t>evi</w:t>
      </w:r>
      <w:r w:rsidR="00E541DF" w:rsidRPr="00A9559F">
        <w:rPr>
          <w:rFonts w:asciiTheme="majorHAnsi" w:hAnsiTheme="majorHAnsi"/>
          <w:i/>
        </w:rPr>
        <w:t xml:space="preserve">tando che la differenza si trasformi in disuguaglianza; inoltre nel Paese, affinché le situazioni di svantaggio sociale, economiche, </w:t>
      </w:r>
      <w:r w:rsidR="008D1CA9" w:rsidRPr="00A9559F">
        <w:rPr>
          <w:rFonts w:asciiTheme="majorHAnsi" w:hAnsiTheme="majorHAnsi"/>
          <w:i/>
        </w:rPr>
        <w:t>c</w:t>
      </w:r>
      <w:r w:rsidR="00E541DF" w:rsidRPr="00A9559F">
        <w:rPr>
          <w:rFonts w:asciiTheme="majorHAnsi" w:hAnsiTheme="majorHAnsi"/>
          <w:i/>
        </w:rPr>
        <w:t>ulturali non impediscano</w:t>
      </w:r>
      <w:r w:rsidR="00FD5A53" w:rsidRPr="00A9559F">
        <w:rPr>
          <w:rFonts w:asciiTheme="majorHAnsi" w:hAnsiTheme="majorHAnsi"/>
          <w:i/>
        </w:rPr>
        <w:t xml:space="preserve"> il </w:t>
      </w:r>
      <w:r w:rsidR="008D1CA9" w:rsidRPr="00A9559F">
        <w:rPr>
          <w:rFonts w:asciiTheme="majorHAnsi" w:hAnsiTheme="majorHAnsi"/>
          <w:i/>
        </w:rPr>
        <w:t>raggiungimento degli essenziali obie</w:t>
      </w:r>
      <w:r w:rsidR="00FD5A53" w:rsidRPr="00A9559F">
        <w:rPr>
          <w:rFonts w:asciiTheme="majorHAnsi" w:hAnsiTheme="majorHAnsi"/>
          <w:i/>
        </w:rPr>
        <w:t xml:space="preserve">ttivi di qualità che è doveroso </w:t>
      </w:r>
      <w:r w:rsidR="008D1CA9" w:rsidRPr="00A9559F">
        <w:rPr>
          <w:rFonts w:asciiTheme="majorHAnsi" w:hAnsiTheme="majorHAnsi"/>
          <w:i/>
        </w:rPr>
        <w:t>garantire</w:t>
      </w:r>
      <w:r w:rsidR="00793DFB" w:rsidRPr="00A9559F">
        <w:rPr>
          <w:rFonts w:asciiTheme="majorHAnsi" w:hAnsiTheme="majorHAnsi"/>
          <w:i/>
        </w:rPr>
        <w:t>.</w:t>
      </w:r>
      <w:r w:rsidR="008D1CA9" w:rsidRPr="00A9559F">
        <w:rPr>
          <w:rFonts w:asciiTheme="majorHAnsi" w:hAnsiTheme="majorHAnsi"/>
          <w:i/>
        </w:rPr>
        <w:t>”</w:t>
      </w:r>
      <w:r w:rsidR="008D1CA9" w:rsidRPr="00A9559F">
        <w:rPr>
          <w:rFonts w:asciiTheme="majorHAnsi" w:hAnsiTheme="majorHAnsi"/>
        </w:rPr>
        <w:t xml:space="preserve">. </w:t>
      </w:r>
    </w:p>
    <w:p w:rsidR="006E529A" w:rsidRDefault="00B560E3" w:rsidP="00654E62">
      <w:pPr>
        <w:spacing w:after="0" w:line="360" w:lineRule="auto"/>
        <w:jc w:val="both"/>
        <w:rPr>
          <w:rFonts w:asciiTheme="majorHAnsi" w:hAnsiTheme="majorHAnsi"/>
        </w:rPr>
      </w:pPr>
      <w:r w:rsidRPr="00A9559F">
        <w:rPr>
          <w:rFonts w:asciiTheme="majorHAnsi" w:hAnsiTheme="majorHAnsi"/>
        </w:rPr>
        <w:t>Sono questi gli assi portanti delle Indicazioni Nazionali per il curricolo del primo ciclo, anche in relazione al recente documento</w:t>
      </w:r>
      <w:r w:rsidR="006E529A" w:rsidRPr="00A9559F">
        <w:rPr>
          <w:rStyle w:val="Rimandonotaapidipagina"/>
          <w:rFonts w:asciiTheme="majorHAnsi" w:hAnsiTheme="majorHAnsi"/>
        </w:rPr>
        <w:footnoteReference w:id="8"/>
      </w:r>
      <w:r w:rsidRPr="00A9559F">
        <w:rPr>
          <w:rFonts w:asciiTheme="majorHAnsi" w:hAnsiTheme="majorHAnsi"/>
        </w:rPr>
        <w:t>che ne integr</w:t>
      </w:r>
      <w:r w:rsidR="006E529A">
        <w:rPr>
          <w:rFonts w:asciiTheme="majorHAnsi" w:hAnsiTheme="majorHAnsi"/>
        </w:rPr>
        <w:t>a le proposte.</w:t>
      </w:r>
    </w:p>
    <w:p w:rsidR="00654E62" w:rsidRPr="00A9559F" w:rsidRDefault="0058352B" w:rsidP="00654E62">
      <w:pPr>
        <w:spacing w:after="0" w:line="360" w:lineRule="auto"/>
        <w:jc w:val="both"/>
        <w:rPr>
          <w:rFonts w:asciiTheme="majorHAnsi" w:hAnsiTheme="majorHAnsi"/>
          <w:b/>
        </w:rPr>
      </w:pPr>
      <w:r w:rsidRPr="00A9559F">
        <w:rPr>
          <w:rFonts w:asciiTheme="majorHAnsi" w:hAnsiTheme="majorHAnsi"/>
        </w:rPr>
        <w:t xml:space="preserve">L’idea </w:t>
      </w:r>
      <w:r w:rsidR="0085603B" w:rsidRPr="00A9559F">
        <w:rPr>
          <w:rFonts w:asciiTheme="majorHAnsi" w:hAnsiTheme="majorHAnsi"/>
        </w:rPr>
        <w:t xml:space="preserve">comune di queste esperienze </w:t>
      </w:r>
      <w:r w:rsidRPr="00A9559F">
        <w:rPr>
          <w:rFonts w:asciiTheme="majorHAnsi" w:hAnsiTheme="majorHAnsi"/>
        </w:rPr>
        <w:t>è quella di superar</w:t>
      </w:r>
      <w:r w:rsidR="00E541DF" w:rsidRPr="00A9559F">
        <w:rPr>
          <w:rFonts w:asciiTheme="majorHAnsi" w:hAnsiTheme="majorHAnsi"/>
        </w:rPr>
        <w:t>e gli steccati disciplinari per</w:t>
      </w:r>
      <w:r w:rsidR="00536F72" w:rsidRPr="00A9559F">
        <w:rPr>
          <w:rFonts w:asciiTheme="majorHAnsi" w:hAnsiTheme="majorHAnsi"/>
        </w:rPr>
        <w:t xml:space="preserve"> promuoverequelle </w:t>
      </w:r>
      <w:r w:rsidRPr="00A9559F">
        <w:rPr>
          <w:rFonts w:asciiTheme="majorHAnsi" w:hAnsiTheme="majorHAnsi"/>
        </w:rPr>
        <w:t xml:space="preserve">conoscenze che determinano abilità cognitive funzionali alla costruzione del metodo di studio e della motivazione all’apprendimento. </w:t>
      </w:r>
      <w:r w:rsidRPr="00A9559F">
        <w:rPr>
          <w:rFonts w:asciiTheme="majorHAnsi" w:hAnsiTheme="majorHAnsi"/>
          <w:b/>
        </w:rPr>
        <w:t>Individu</w:t>
      </w:r>
      <w:r w:rsidR="0005292E" w:rsidRPr="00A9559F">
        <w:rPr>
          <w:rFonts w:asciiTheme="majorHAnsi" w:hAnsiTheme="majorHAnsi"/>
          <w:b/>
        </w:rPr>
        <w:t>are i nuclei fondanti permette</w:t>
      </w:r>
      <w:r w:rsidRPr="00A9559F">
        <w:rPr>
          <w:rFonts w:asciiTheme="majorHAnsi" w:hAnsiTheme="majorHAnsi"/>
          <w:b/>
        </w:rPr>
        <w:t xml:space="preserve"> di coglierne la collocazione in varie discipline e organizzare </w:t>
      </w:r>
      <w:r w:rsidRPr="00A9559F">
        <w:rPr>
          <w:rFonts w:asciiTheme="majorHAnsi" w:hAnsiTheme="majorHAnsi"/>
          <w:b/>
          <w:i/>
        </w:rPr>
        <w:t>setting</w:t>
      </w:r>
      <w:r w:rsidRPr="00A9559F">
        <w:rPr>
          <w:rFonts w:asciiTheme="majorHAnsi" w:hAnsiTheme="majorHAnsi"/>
          <w:b/>
        </w:rPr>
        <w:t>didattici realmente efficac</w:t>
      </w:r>
      <w:r w:rsidR="009A5F16" w:rsidRPr="00A9559F">
        <w:rPr>
          <w:rFonts w:asciiTheme="majorHAnsi" w:hAnsiTheme="majorHAnsi"/>
          <w:b/>
        </w:rPr>
        <w:t xml:space="preserve">i alla costruzione degli schemi </w:t>
      </w:r>
      <w:r w:rsidRPr="00A9559F">
        <w:rPr>
          <w:rFonts w:asciiTheme="majorHAnsi" w:hAnsiTheme="majorHAnsi"/>
          <w:b/>
        </w:rPr>
        <w:t xml:space="preserve">organizzatori </w:t>
      </w:r>
      <w:r w:rsidR="00536F72" w:rsidRPr="00A9559F">
        <w:rPr>
          <w:rFonts w:asciiTheme="majorHAnsi" w:hAnsiTheme="majorHAnsi"/>
          <w:b/>
        </w:rPr>
        <w:t>di ogni studente</w:t>
      </w:r>
      <w:r w:rsidRPr="00A9559F">
        <w:rPr>
          <w:rFonts w:asciiTheme="majorHAnsi" w:hAnsiTheme="majorHAnsi"/>
          <w:b/>
        </w:rPr>
        <w:t xml:space="preserve">. </w:t>
      </w:r>
      <w:r w:rsidR="0012055B" w:rsidRPr="00A9559F">
        <w:rPr>
          <w:rFonts w:asciiTheme="majorHAnsi" w:hAnsiTheme="majorHAnsi"/>
          <w:b/>
        </w:rPr>
        <w:t xml:space="preserve">Essenzializzare </w:t>
      </w:r>
      <w:r w:rsidRPr="00A9559F">
        <w:rPr>
          <w:rFonts w:asciiTheme="majorHAnsi" w:hAnsiTheme="majorHAnsi"/>
          <w:b/>
        </w:rPr>
        <w:t xml:space="preserve">i contenuti permette l’organizzazione di </w:t>
      </w:r>
      <w:r w:rsidR="006C4F08" w:rsidRPr="00A9559F">
        <w:rPr>
          <w:rFonts w:asciiTheme="majorHAnsi" w:hAnsiTheme="majorHAnsi"/>
          <w:b/>
        </w:rPr>
        <w:t>proposte didattiche articolate e bilanciate</w:t>
      </w:r>
      <w:r w:rsidR="0085603B" w:rsidRPr="00A9559F">
        <w:rPr>
          <w:rFonts w:asciiTheme="majorHAnsi" w:hAnsiTheme="majorHAnsi"/>
          <w:b/>
        </w:rPr>
        <w:t xml:space="preserve">,con il </w:t>
      </w:r>
      <w:r w:rsidR="006C4F08" w:rsidRPr="00A9559F">
        <w:rPr>
          <w:rFonts w:asciiTheme="majorHAnsi" w:hAnsiTheme="majorHAnsi"/>
          <w:b/>
        </w:rPr>
        <w:t>ricorso a tutti i mediatori didattici</w:t>
      </w:r>
      <w:r w:rsidR="00413E11" w:rsidRPr="00A9559F">
        <w:rPr>
          <w:rFonts w:asciiTheme="majorHAnsi" w:hAnsiTheme="majorHAnsi"/>
          <w:b/>
        </w:rPr>
        <w:t>, possibili,</w:t>
      </w:r>
      <w:r w:rsidR="006C4F08" w:rsidRPr="00A9559F">
        <w:rPr>
          <w:rFonts w:asciiTheme="majorHAnsi" w:hAnsiTheme="majorHAnsi"/>
          <w:b/>
        </w:rPr>
        <w:t xml:space="preserve"> per </w:t>
      </w:r>
      <w:r w:rsidRPr="00A9559F">
        <w:rPr>
          <w:rFonts w:asciiTheme="majorHAnsi" w:hAnsiTheme="majorHAnsi"/>
          <w:b/>
        </w:rPr>
        <w:t xml:space="preserve">favorire l’apprendimento significativo dei saperi essenziali </w:t>
      </w:r>
      <w:r w:rsidR="006C4F08" w:rsidRPr="00A9559F">
        <w:rPr>
          <w:rFonts w:asciiTheme="majorHAnsi" w:hAnsiTheme="majorHAnsi"/>
          <w:b/>
        </w:rPr>
        <w:t>e la loro evoluzione in competenze</w:t>
      </w:r>
      <w:r w:rsidR="00C37B93" w:rsidRPr="00A9559F">
        <w:rPr>
          <w:rFonts w:asciiTheme="majorHAnsi" w:hAnsiTheme="majorHAnsi"/>
          <w:b/>
        </w:rPr>
        <w:t>.</w:t>
      </w:r>
    </w:p>
    <w:p w:rsidR="009A5F16" w:rsidRPr="00A9559F" w:rsidRDefault="009A5F16" w:rsidP="00654E62">
      <w:pPr>
        <w:spacing w:after="0" w:line="360" w:lineRule="auto"/>
        <w:jc w:val="both"/>
        <w:rPr>
          <w:rFonts w:asciiTheme="majorHAnsi" w:hAnsiTheme="majorHAnsi"/>
          <w:b/>
        </w:rPr>
      </w:pPr>
      <w:r w:rsidRPr="00A9559F">
        <w:rPr>
          <w:rFonts w:asciiTheme="majorHAnsi" w:hAnsiTheme="majorHAnsi"/>
        </w:rPr>
        <w:t xml:space="preserve">Aspetto peraltro evidenziato anche dalle </w:t>
      </w:r>
      <w:r w:rsidRPr="00A9559F">
        <w:rPr>
          <w:rFonts w:asciiTheme="majorHAnsi" w:hAnsiTheme="majorHAnsi"/>
          <w:b/>
        </w:rPr>
        <w:t xml:space="preserve">Indicazioni Nazionali per i Licei </w:t>
      </w:r>
      <w:r w:rsidRPr="00A9559F">
        <w:rPr>
          <w:rFonts w:asciiTheme="majorHAnsi" w:hAnsiTheme="majorHAnsi"/>
        </w:rPr>
        <w:t>laddove tra i criteri costitutivi, si evidenzia: “</w:t>
      </w:r>
      <w:r w:rsidRPr="00A9559F">
        <w:rPr>
          <w:rFonts w:asciiTheme="majorHAnsi" w:hAnsiTheme="majorHAnsi"/>
          <w:i/>
        </w:rPr>
        <w:t xml:space="preserve">L’enfasi sulla necessità di costruire, attraverso il dialogo tra le diverse discipline, un profilo coerente e unitario dei processi culturali. Se progettare percorsi di effettiva intersezione tra le materie sarà compito della programmazione collegiale dei dipartimenti disciplinari e dei consigli di classe, le Indicazioni sottolineano tuttavia i punti fondamentali di convergenza, i momenti storici e i nodi concettuali che </w:t>
      </w:r>
      <w:r w:rsidRPr="00A9559F">
        <w:rPr>
          <w:rFonts w:asciiTheme="majorHAnsi" w:hAnsiTheme="majorHAnsi"/>
          <w:b/>
          <w:i/>
        </w:rPr>
        <w:t>richiedono l’intervento congiunto di più discipline per essere compresi nella loro reale portata</w:t>
      </w:r>
      <w:r w:rsidRPr="00A9559F">
        <w:rPr>
          <w:rFonts w:asciiTheme="majorHAnsi" w:hAnsiTheme="majorHAnsi"/>
          <w:i/>
        </w:rPr>
        <w:t>.</w:t>
      </w:r>
      <w:r w:rsidRPr="00A9559F">
        <w:rPr>
          <w:rFonts w:asciiTheme="majorHAnsi" w:hAnsiTheme="majorHAnsi"/>
        </w:rPr>
        <w:t>” e anche “</w:t>
      </w:r>
      <w:r w:rsidRPr="00A9559F">
        <w:rPr>
          <w:rFonts w:asciiTheme="majorHAnsi" w:hAnsiTheme="majorHAnsi"/>
          <w:i/>
        </w:rPr>
        <w:t xml:space="preserve">La rivendicazione di una unitarietà della conoscenza, senza alcuna separazione tra “nozione” e sua traduzione in abilità, e la conseguente rinuncia ad ogni </w:t>
      </w:r>
      <w:r w:rsidRPr="00A9559F">
        <w:rPr>
          <w:rFonts w:asciiTheme="majorHAnsi" w:hAnsiTheme="majorHAnsi"/>
          <w:i/>
        </w:rPr>
        <w:lastRenderedPageBreak/>
        <w:t xml:space="preserve">tassonomia. Conoscere non è un processo meccanico, implica la scoperta di qualcosa che entra nell’orizzonte di senso della persona che “vede” , si “accorge”, “prova”, “verifica”, per capire. (…) è la scuola della conoscenza a fornire gli strumenti atti a consentire a ciascun cittadino di munirsi della cassetta degli attrezzi e ad </w:t>
      </w:r>
      <w:r w:rsidRPr="00A9559F">
        <w:rPr>
          <w:rFonts w:asciiTheme="majorHAnsi" w:hAnsiTheme="majorHAnsi"/>
          <w:b/>
          <w:i/>
        </w:rPr>
        <w:t>offrirgli la possibilità di sceglierli e utilizzarli nella realizzazione del proprio progetto di vita.</w:t>
      </w:r>
      <w:r w:rsidRPr="00A9559F">
        <w:rPr>
          <w:rFonts w:asciiTheme="majorHAnsi" w:hAnsiTheme="majorHAnsi"/>
          <w:b/>
        </w:rPr>
        <w:t>”</w:t>
      </w:r>
      <w:r w:rsidR="00793DFB" w:rsidRPr="00A9559F">
        <w:rPr>
          <w:rFonts w:asciiTheme="majorHAnsi" w:hAnsiTheme="majorHAnsi"/>
          <w:b/>
        </w:rPr>
        <w:t>.</w:t>
      </w:r>
    </w:p>
    <w:p w:rsidR="0017460A" w:rsidRPr="00A9559F" w:rsidRDefault="0017460A" w:rsidP="00654E62">
      <w:pPr>
        <w:spacing w:after="0" w:line="360" w:lineRule="auto"/>
        <w:jc w:val="both"/>
        <w:rPr>
          <w:rFonts w:asciiTheme="majorHAnsi" w:hAnsiTheme="majorHAnsi"/>
          <w:b/>
          <w:i/>
        </w:rPr>
      </w:pPr>
    </w:p>
    <w:p w:rsidR="0017460A" w:rsidRPr="00A9559F" w:rsidRDefault="0017460A"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L’orientamento e la “vocazionalità” dei percorsi di apprendimento, un timone oltre che una leva</w:t>
      </w:r>
    </w:p>
    <w:p w:rsidR="00654E62" w:rsidRPr="00A9559F" w:rsidRDefault="00654E62" w:rsidP="00654E62">
      <w:pPr>
        <w:spacing w:after="0" w:line="360" w:lineRule="auto"/>
        <w:jc w:val="both"/>
        <w:rPr>
          <w:rFonts w:asciiTheme="majorHAnsi" w:hAnsiTheme="majorHAnsi"/>
        </w:rPr>
      </w:pPr>
    </w:p>
    <w:p w:rsidR="00413E11" w:rsidRPr="00A9559F" w:rsidRDefault="0017460A" w:rsidP="00654E62">
      <w:pPr>
        <w:spacing w:after="0" w:line="360" w:lineRule="auto"/>
        <w:jc w:val="both"/>
        <w:rPr>
          <w:rFonts w:asciiTheme="majorHAnsi" w:hAnsiTheme="majorHAnsi"/>
        </w:rPr>
      </w:pPr>
      <w:r w:rsidRPr="00A9559F">
        <w:rPr>
          <w:rFonts w:asciiTheme="majorHAnsi" w:hAnsiTheme="majorHAnsi"/>
        </w:rPr>
        <w:t xml:space="preserve">L’orientamento continua </w:t>
      </w:r>
      <w:r w:rsidR="001B4638" w:rsidRPr="00A9559F">
        <w:rPr>
          <w:rFonts w:asciiTheme="majorHAnsi" w:hAnsiTheme="majorHAnsi"/>
        </w:rPr>
        <w:t>a</w:t>
      </w:r>
      <w:r w:rsidRPr="00A9559F">
        <w:rPr>
          <w:rFonts w:asciiTheme="majorHAnsi" w:hAnsiTheme="majorHAnsi"/>
        </w:rPr>
        <w:t xml:space="preserve"> essere uno strumento </w:t>
      </w:r>
      <w:r w:rsidR="003D6673" w:rsidRPr="00A9559F">
        <w:rPr>
          <w:rFonts w:asciiTheme="majorHAnsi" w:hAnsiTheme="majorHAnsi"/>
        </w:rPr>
        <w:t xml:space="preserve">formativo </w:t>
      </w:r>
      <w:r w:rsidR="00413E11" w:rsidRPr="00A9559F">
        <w:rPr>
          <w:rFonts w:asciiTheme="majorHAnsi" w:hAnsiTheme="majorHAnsi"/>
        </w:rPr>
        <w:t xml:space="preserve">da ripensare per superare </w:t>
      </w:r>
      <w:r w:rsidRPr="00A9559F">
        <w:rPr>
          <w:rFonts w:asciiTheme="majorHAnsi" w:hAnsiTheme="majorHAnsi"/>
        </w:rPr>
        <w:t xml:space="preserve">l’approccio </w:t>
      </w:r>
      <w:r w:rsidR="00536F72" w:rsidRPr="00A9559F">
        <w:rPr>
          <w:rFonts w:asciiTheme="majorHAnsi" w:hAnsiTheme="majorHAnsi"/>
        </w:rPr>
        <w:t xml:space="preserve">informativo </w:t>
      </w:r>
      <w:r w:rsidR="003D6673" w:rsidRPr="00A9559F">
        <w:rPr>
          <w:rFonts w:asciiTheme="majorHAnsi" w:hAnsiTheme="majorHAnsi"/>
        </w:rPr>
        <w:t>che spesso</w:t>
      </w:r>
      <w:r w:rsidR="00536F72" w:rsidRPr="00A9559F">
        <w:rPr>
          <w:rFonts w:asciiTheme="majorHAnsi" w:hAnsiTheme="majorHAnsi"/>
        </w:rPr>
        <w:t xml:space="preserve"> è circoscritto </w:t>
      </w:r>
      <w:r w:rsidR="003D6673" w:rsidRPr="00A9559F">
        <w:rPr>
          <w:rFonts w:asciiTheme="majorHAnsi" w:hAnsiTheme="majorHAnsi"/>
        </w:rPr>
        <w:t>so</w:t>
      </w:r>
      <w:r w:rsidR="00536F72" w:rsidRPr="00A9559F">
        <w:rPr>
          <w:rFonts w:asciiTheme="majorHAnsi" w:hAnsiTheme="majorHAnsi"/>
        </w:rPr>
        <w:t>lo al</w:t>
      </w:r>
      <w:r w:rsidRPr="00A9559F">
        <w:rPr>
          <w:rFonts w:asciiTheme="majorHAnsi" w:hAnsiTheme="majorHAnsi"/>
        </w:rPr>
        <w:t xml:space="preserve">la scelta della scuola successiva, momento importante e che non può essere casuale, ma che si deve ricollocare in percorsi di </w:t>
      </w:r>
      <w:r w:rsidR="00536F72" w:rsidRPr="00A9559F">
        <w:rPr>
          <w:rFonts w:asciiTheme="majorHAnsi" w:hAnsiTheme="majorHAnsi"/>
        </w:rPr>
        <w:t xml:space="preserve">maturazione </w:t>
      </w:r>
      <w:r w:rsidRPr="00A9559F">
        <w:rPr>
          <w:rFonts w:asciiTheme="majorHAnsi" w:hAnsiTheme="majorHAnsi"/>
        </w:rPr>
        <w:t xml:space="preserve">della consapevolezza di ognuno sulle proprie attitudini, sui propri obiettivi, sui propri punti di forza e su quelli di debolezza. </w:t>
      </w:r>
    </w:p>
    <w:p w:rsidR="00D47485" w:rsidRPr="00A9559F" w:rsidRDefault="0023508E" w:rsidP="00654E62">
      <w:pPr>
        <w:spacing w:after="0" w:line="360" w:lineRule="auto"/>
        <w:jc w:val="both"/>
        <w:rPr>
          <w:rFonts w:asciiTheme="majorHAnsi" w:hAnsiTheme="majorHAnsi"/>
        </w:rPr>
      </w:pPr>
      <w:r w:rsidRPr="00A9559F">
        <w:rPr>
          <w:rFonts w:asciiTheme="majorHAnsi" w:hAnsiTheme="majorHAnsi"/>
          <w:i/>
        </w:rPr>
        <w:t>“L’orientamento è un intervento finalizzato a porre la persona nelle condizioni di poter effettuare delle scelte personali circa il proprio progetto personale/professionale e di vita. Tale intervento non coincide con un particolare momento dell’esistenza (la scelta degli studi o il cambiamento di un percorso lavorativo), rappresenta un sostegno ad un periodo piuttosto lungo della transizione tra infanzia ed età adulta. L’orientamento mira alla finalità educativa dell’autonomia, come capacità fondamentale affinché la persona possa muoversi in una società complessa e scarsa di protezioni e garanzie totali. Esso pertanto si inscrive a pieno titolo nell’ambito del processo di educazione e di formazione integrale della persona intesa come modalità educativa permanente, ovvero quella attenzione della persona che corrisponde alla piena espressione della sua identità, professionalità e vocazione in riferimento alla realtà in cui essa vive”</w:t>
      </w:r>
      <w:r w:rsidRPr="00A9559F">
        <w:rPr>
          <w:rStyle w:val="Rimandonotaapidipagina"/>
          <w:rFonts w:asciiTheme="majorHAnsi" w:hAnsiTheme="majorHAnsi" w:cs="Arial"/>
          <w:i/>
          <w:iCs/>
          <w:color w:val="000000"/>
        </w:rPr>
        <w:footnoteReference w:id="9"/>
      </w:r>
      <w:r w:rsidRPr="00A9559F">
        <w:rPr>
          <w:rFonts w:asciiTheme="majorHAnsi" w:hAnsiTheme="majorHAnsi" w:cs="Arial"/>
          <w:i/>
          <w:iCs/>
          <w:color w:val="000000"/>
        </w:rPr>
        <w:t>.</w:t>
      </w:r>
      <w:r w:rsidR="00536F72" w:rsidRPr="00A9559F">
        <w:rPr>
          <w:rFonts w:asciiTheme="majorHAnsi" w:hAnsiTheme="majorHAnsi"/>
          <w:b/>
        </w:rPr>
        <w:t xml:space="preserve">Si tratta di avviare il </w:t>
      </w:r>
      <w:r w:rsidR="0017460A" w:rsidRPr="00A9559F">
        <w:rPr>
          <w:rFonts w:asciiTheme="majorHAnsi" w:hAnsiTheme="majorHAnsi"/>
          <w:b/>
        </w:rPr>
        <w:t>processo dall’inizio del percorso scolastico</w:t>
      </w:r>
      <w:r w:rsidR="0017460A" w:rsidRPr="00A9559F">
        <w:rPr>
          <w:rFonts w:asciiTheme="majorHAnsi" w:hAnsiTheme="majorHAnsi"/>
        </w:rPr>
        <w:t xml:space="preserve">, come ribadito da tempo </w:t>
      </w:r>
      <w:r w:rsidR="00D47485" w:rsidRPr="00A9559F">
        <w:rPr>
          <w:rFonts w:asciiTheme="majorHAnsi" w:hAnsiTheme="majorHAnsi"/>
        </w:rPr>
        <w:t>in diverse norme e in numerosi documenti</w:t>
      </w:r>
      <w:r w:rsidR="0017460A" w:rsidRPr="00A9559F">
        <w:rPr>
          <w:rFonts w:asciiTheme="majorHAnsi" w:hAnsiTheme="majorHAnsi"/>
        </w:rPr>
        <w:t xml:space="preserve"> ministeriali</w:t>
      </w:r>
      <w:r w:rsidR="00D47485" w:rsidRPr="00A9559F">
        <w:rPr>
          <w:rStyle w:val="Rimandonotaapidipagina"/>
          <w:rFonts w:asciiTheme="majorHAnsi" w:hAnsiTheme="majorHAnsi"/>
        </w:rPr>
        <w:footnoteReference w:id="10"/>
      </w:r>
      <w:r w:rsidR="00536F72" w:rsidRPr="00A9559F">
        <w:rPr>
          <w:rFonts w:asciiTheme="majorHAnsi" w:hAnsiTheme="majorHAnsi"/>
          <w:b/>
        </w:rPr>
        <w:t>.</w:t>
      </w:r>
    </w:p>
    <w:p w:rsidR="007674F8" w:rsidRPr="00A9559F" w:rsidRDefault="0017460A" w:rsidP="00640383">
      <w:pPr>
        <w:spacing w:after="0" w:line="360" w:lineRule="auto"/>
        <w:jc w:val="both"/>
        <w:rPr>
          <w:rFonts w:asciiTheme="majorHAnsi" w:hAnsiTheme="majorHAnsi"/>
        </w:rPr>
      </w:pPr>
      <w:r w:rsidRPr="00A9559F">
        <w:rPr>
          <w:rFonts w:asciiTheme="majorHAnsi" w:hAnsiTheme="majorHAnsi"/>
        </w:rPr>
        <w:t>Un utile punto di partenza</w:t>
      </w:r>
      <w:r w:rsidR="00536F72" w:rsidRPr="00A9559F">
        <w:rPr>
          <w:rFonts w:asciiTheme="majorHAnsi" w:hAnsiTheme="majorHAnsi"/>
        </w:rPr>
        <w:t xml:space="preserve"> per costruire percorsi efficaci</w:t>
      </w:r>
      <w:r w:rsidR="00EB6B3A" w:rsidRPr="00A9559F">
        <w:rPr>
          <w:rFonts w:asciiTheme="majorHAnsi" w:hAnsiTheme="majorHAnsi"/>
        </w:rPr>
        <w:t xml:space="preserve">può </w:t>
      </w:r>
      <w:r w:rsidR="00536F72" w:rsidRPr="00A9559F">
        <w:rPr>
          <w:rFonts w:asciiTheme="majorHAnsi" w:hAnsiTheme="majorHAnsi"/>
        </w:rPr>
        <w:t xml:space="preserve">essere la </w:t>
      </w:r>
      <w:r w:rsidRPr="00A9559F">
        <w:rPr>
          <w:rFonts w:asciiTheme="majorHAnsi" w:hAnsiTheme="majorHAnsi"/>
        </w:rPr>
        <w:t>riflessione sulla documentazione educativa</w:t>
      </w:r>
      <w:r w:rsidR="001D5959" w:rsidRPr="00A9559F">
        <w:rPr>
          <w:rFonts w:asciiTheme="majorHAnsi" w:hAnsiTheme="majorHAnsi"/>
        </w:rPr>
        <w:t xml:space="preserve"> anche costruita dal singolo studente in termini autovalutativi</w:t>
      </w:r>
      <w:r w:rsidR="0077646E" w:rsidRPr="00A9559F">
        <w:rPr>
          <w:rFonts w:asciiTheme="majorHAnsi" w:hAnsiTheme="majorHAnsi"/>
        </w:rPr>
        <w:t>,</w:t>
      </w:r>
      <w:r w:rsidRPr="00A9559F">
        <w:rPr>
          <w:rFonts w:asciiTheme="majorHAnsi" w:hAnsiTheme="majorHAnsi"/>
        </w:rPr>
        <w:t xml:space="preserve">oltre che l’applicazione di strumenti per la rilevazione delle attitudini e delle vocazioni. </w:t>
      </w:r>
      <w:r w:rsidR="003D567D" w:rsidRPr="00A9559F">
        <w:rPr>
          <w:rFonts w:asciiTheme="majorHAnsi" w:hAnsiTheme="majorHAnsi"/>
        </w:rPr>
        <w:t xml:space="preserve">È necessaria una specifica attenzione sulle conseguenze della valutazione: il giudizio sul profitto, il dispensare successi e fallimenti sono percepiti dagli studenti come sentenze con una ricaduta sull’autostima. </w:t>
      </w:r>
      <w:r w:rsidR="00416DC6" w:rsidRPr="00A9559F">
        <w:rPr>
          <w:rFonts w:asciiTheme="majorHAnsi" w:hAnsiTheme="majorHAnsi"/>
        </w:rPr>
        <w:t>Si</w:t>
      </w:r>
      <w:r w:rsidR="0077646E" w:rsidRPr="00A9559F">
        <w:rPr>
          <w:rFonts w:asciiTheme="majorHAnsi" w:hAnsiTheme="majorHAnsi"/>
        </w:rPr>
        <w:t>gnifica</w:t>
      </w:r>
      <w:r w:rsidR="003D567D" w:rsidRPr="00A9559F">
        <w:rPr>
          <w:rFonts w:asciiTheme="majorHAnsi" w:hAnsiTheme="majorHAnsi"/>
        </w:rPr>
        <w:t xml:space="preserve"> saper esplicitare </w:t>
      </w:r>
      <w:r w:rsidR="00416DC6" w:rsidRPr="00A9559F">
        <w:rPr>
          <w:rFonts w:asciiTheme="majorHAnsi" w:hAnsiTheme="majorHAnsi"/>
        </w:rPr>
        <w:t xml:space="preserve">chiaramente </w:t>
      </w:r>
      <w:r w:rsidR="003D567D" w:rsidRPr="00A9559F">
        <w:rPr>
          <w:rFonts w:asciiTheme="majorHAnsi" w:hAnsiTheme="majorHAnsi"/>
        </w:rPr>
        <w:t>i criteri di valutazione delle prove, i punti di forza e di debolezza</w:t>
      </w:r>
      <w:r w:rsidR="00640383" w:rsidRPr="00A9559F">
        <w:rPr>
          <w:rFonts w:asciiTheme="majorHAnsi" w:hAnsiTheme="majorHAnsi"/>
        </w:rPr>
        <w:t xml:space="preserve"> e l’impegno. </w:t>
      </w:r>
      <w:r w:rsidR="00EB6B3A" w:rsidRPr="00A9559F">
        <w:rPr>
          <w:rFonts w:asciiTheme="majorHAnsi" w:hAnsiTheme="majorHAnsi"/>
        </w:rPr>
        <w:t xml:space="preserve">Una </w:t>
      </w:r>
      <w:r w:rsidR="00EB6B3A" w:rsidRPr="00A9559F">
        <w:rPr>
          <w:rFonts w:asciiTheme="majorHAnsi" w:hAnsiTheme="majorHAnsi"/>
          <w:b/>
        </w:rPr>
        <w:lastRenderedPageBreak/>
        <w:t xml:space="preserve">didattica orientativa </w:t>
      </w:r>
      <w:r w:rsidR="00EB6B3A" w:rsidRPr="00A9559F">
        <w:rPr>
          <w:rFonts w:asciiTheme="majorHAnsi" w:hAnsiTheme="majorHAnsi"/>
        </w:rPr>
        <w:t xml:space="preserve">si costruisce </w:t>
      </w:r>
      <w:r w:rsidR="00880DCC" w:rsidRPr="00A9559F">
        <w:rPr>
          <w:rFonts w:asciiTheme="majorHAnsi" w:hAnsiTheme="majorHAnsi"/>
        </w:rPr>
        <w:t xml:space="preserve">con </w:t>
      </w:r>
      <w:r w:rsidR="00EB6B3A" w:rsidRPr="00A9559F">
        <w:rPr>
          <w:rFonts w:asciiTheme="majorHAnsi" w:hAnsiTheme="majorHAnsi"/>
        </w:rPr>
        <w:t>una scuola che non sia percepita “</w:t>
      </w:r>
      <w:r w:rsidR="00EB6B3A" w:rsidRPr="00A9559F">
        <w:rPr>
          <w:rFonts w:asciiTheme="majorHAnsi" w:hAnsiTheme="majorHAnsi"/>
          <w:i/>
        </w:rPr>
        <w:t>come un ostacolo da superare, ma come strumento per superare gli ostacoli</w:t>
      </w:r>
      <w:r w:rsidR="007674F8" w:rsidRPr="00A9559F">
        <w:rPr>
          <w:rFonts w:asciiTheme="majorHAnsi" w:hAnsiTheme="majorHAnsi"/>
          <w:i/>
        </w:rPr>
        <w:t xml:space="preserve"> (…)</w:t>
      </w:r>
      <w:r w:rsidR="00880DCC" w:rsidRPr="00A9559F">
        <w:rPr>
          <w:rFonts w:asciiTheme="majorHAnsi" w:hAnsiTheme="majorHAnsi" w:cs="Arial"/>
          <w:i/>
        </w:rPr>
        <w:t>La didattica orientativa non pone direttamente la domanda: “</w:t>
      </w:r>
      <w:r w:rsidR="00880DCC" w:rsidRPr="00A9559F">
        <w:rPr>
          <w:rFonts w:asciiTheme="majorHAnsi" w:hAnsiTheme="majorHAnsi" w:cs="Arial"/>
          <w:i/>
          <w:iCs/>
        </w:rPr>
        <w:t>Cosa vuoi fare da grande?</w:t>
      </w:r>
      <w:r w:rsidR="00880DCC" w:rsidRPr="00A9559F">
        <w:rPr>
          <w:rFonts w:asciiTheme="majorHAnsi" w:hAnsiTheme="majorHAnsi" w:cs="Arial"/>
          <w:i/>
        </w:rPr>
        <w:t>”, ma chiede agli alunni di porsi essi stessi domande più sensate e funzionali: “</w:t>
      </w:r>
      <w:r w:rsidR="00880DCC" w:rsidRPr="00A9559F">
        <w:rPr>
          <w:rFonts w:asciiTheme="majorHAnsi" w:hAnsiTheme="majorHAnsi" w:cs="Arial"/>
          <w:i/>
          <w:iCs/>
        </w:rPr>
        <w:t>Cosa mi riesce meglio? Su cosa mi impegno con meno fatica? Cosa mi appassiona di più?</w:t>
      </w:r>
      <w:r w:rsidR="00880DCC" w:rsidRPr="00A9559F">
        <w:rPr>
          <w:rFonts w:asciiTheme="majorHAnsi" w:hAnsiTheme="majorHAnsi" w:cs="Arial"/>
          <w:i/>
        </w:rPr>
        <w:t>”. Alla scuola spetta garantire il luogo e il tempo più giusti per trovare ciascuno le proprie risposte.</w:t>
      </w:r>
      <w:r w:rsidR="00880DCC" w:rsidRPr="00A9559F">
        <w:rPr>
          <w:rFonts w:asciiTheme="majorHAnsi" w:hAnsiTheme="majorHAnsi" w:cs="Arial"/>
          <w:i/>
          <w:color w:val="000000"/>
        </w:rPr>
        <w:t>A questo scopo devono essere ricondotti la progettazione e l’uso dei tempi e degli spazi, che costituiscono variabili pedagogiche fondamentali e richiedono profonde ristrutturazioni per essere davvero funzionali ai processi di orientamento così come si vanno configurando.Tempi più distesi e meno frazionati e ossessivi, spazi flessibili, organizzazione dell’attività didattica a partire dai vissuti e dalle esperienze dirette delle/gli studentesse/studenti, che consenta di realizzare la dimensione laboratoriale in funzione di un incontro efficace con i saperi e le pratiche</w:t>
      </w:r>
      <w:r w:rsidR="003D567D" w:rsidRPr="00A9559F">
        <w:rPr>
          <w:rFonts w:asciiTheme="majorHAnsi" w:hAnsiTheme="majorHAnsi" w:cs="Arial"/>
          <w:i/>
          <w:color w:val="000000"/>
        </w:rPr>
        <w:t>.</w:t>
      </w:r>
      <w:r w:rsidR="00EB6B3A" w:rsidRPr="00A9559F">
        <w:rPr>
          <w:rFonts w:asciiTheme="majorHAnsi" w:hAnsiTheme="majorHAnsi"/>
        </w:rPr>
        <w:t>”</w:t>
      </w:r>
      <w:r w:rsidR="0029076B" w:rsidRPr="00A9559F">
        <w:rPr>
          <w:rFonts w:asciiTheme="majorHAnsi" w:hAnsiTheme="majorHAnsi"/>
        </w:rPr>
        <w:t>.</w:t>
      </w:r>
      <w:r w:rsidR="00EB6B3A" w:rsidRPr="00A9559F">
        <w:rPr>
          <w:rStyle w:val="Rimandonotaapidipagina"/>
          <w:rFonts w:asciiTheme="majorHAnsi" w:hAnsiTheme="majorHAnsi"/>
        </w:rPr>
        <w:footnoteReference w:id="11"/>
      </w:r>
    </w:p>
    <w:p w:rsidR="003D567D" w:rsidRPr="00A9559F" w:rsidRDefault="003D567D" w:rsidP="007674F8">
      <w:pPr>
        <w:pStyle w:val="Default"/>
        <w:spacing w:line="360" w:lineRule="auto"/>
        <w:jc w:val="both"/>
        <w:rPr>
          <w:rFonts w:asciiTheme="majorHAnsi" w:hAnsiTheme="majorHAnsi" w:cs="Arial"/>
          <w:i/>
          <w:sz w:val="22"/>
          <w:szCs w:val="22"/>
        </w:rPr>
      </w:pPr>
      <w:r w:rsidRPr="00A9559F">
        <w:rPr>
          <w:rFonts w:asciiTheme="majorHAnsi" w:hAnsiTheme="majorHAnsi"/>
          <w:sz w:val="22"/>
          <w:szCs w:val="22"/>
        </w:rPr>
        <w:t>In questa prospettiva assume grande importanza la scelta dei contenuti, sia per la loro connessione con schemi logici e cognitiv</w:t>
      </w:r>
      <w:r w:rsidR="009165B4" w:rsidRPr="00A9559F">
        <w:rPr>
          <w:rFonts w:asciiTheme="majorHAnsi" w:hAnsiTheme="majorHAnsi"/>
          <w:sz w:val="22"/>
          <w:szCs w:val="22"/>
        </w:rPr>
        <w:t xml:space="preserve">i nelle diverse età, sia per il carattere generativo </w:t>
      </w:r>
      <w:r w:rsidR="007674F8" w:rsidRPr="00A9559F">
        <w:rPr>
          <w:rFonts w:asciiTheme="majorHAnsi" w:hAnsiTheme="majorHAnsi"/>
          <w:sz w:val="22"/>
          <w:szCs w:val="22"/>
        </w:rPr>
        <w:t>d</w:t>
      </w:r>
      <w:r w:rsidR="009165B4" w:rsidRPr="00A9559F">
        <w:rPr>
          <w:rFonts w:asciiTheme="majorHAnsi" w:hAnsiTheme="majorHAnsi"/>
          <w:sz w:val="22"/>
          <w:szCs w:val="22"/>
        </w:rPr>
        <w:t xml:space="preserve">elle discipline. Ciò può trovare rispondenza con quanto </w:t>
      </w:r>
      <w:r w:rsidR="00C468DA" w:rsidRPr="00A9559F">
        <w:rPr>
          <w:rFonts w:asciiTheme="majorHAnsi" w:hAnsiTheme="majorHAnsi"/>
          <w:sz w:val="22"/>
          <w:szCs w:val="22"/>
        </w:rPr>
        <w:t>èsuggerito</w:t>
      </w:r>
      <w:r w:rsidR="009165B4" w:rsidRPr="00A9559F">
        <w:rPr>
          <w:rFonts w:asciiTheme="majorHAnsi" w:hAnsiTheme="majorHAnsi"/>
          <w:sz w:val="22"/>
          <w:szCs w:val="22"/>
        </w:rPr>
        <w:t xml:space="preserve"> dalla Commissione europea che ha varato nel </w:t>
      </w:r>
      <w:r w:rsidR="00DF5174" w:rsidRPr="00A9559F">
        <w:rPr>
          <w:rFonts w:asciiTheme="majorHAnsi" w:hAnsiTheme="majorHAnsi"/>
          <w:sz w:val="22"/>
          <w:szCs w:val="22"/>
        </w:rPr>
        <w:t xml:space="preserve">gennaio del </w:t>
      </w:r>
      <w:r w:rsidR="009165B4" w:rsidRPr="00A9559F">
        <w:rPr>
          <w:rFonts w:asciiTheme="majorHAnsi" w:hAnsiTheme="majorHAnsi"/>
          <w:sz w:val="22"/>
          <w:szCs w:val="22"/>
        </w:rPr>
        <w:t>2018 la Proposta di Raccomandazione del Consiglio relativa alle competenze chiave per l'apprendimento permanente, con un nuovo Quadro di riferimento europeo che sostituisce quello del 2006.</w:t>
      </w:r>
      <w:r w:rsidR="007674F8" w:rsidRPr="00A9559F">
        <w:rPr>
          <w:rFonts w:asciiTheme="majorHAnsi" w:hAnsiTheme="majorHAnsi"/>
          <w:sz w:val="22"/>
          <w:szCs w:val="22"/>
        </w:rPr>
        <w:t xml:space="preserve"> L’Allegato con le nuove competenze chiave esordisce con una significativa citazione tratta dal Pilastro europeo dei diritti sociali proclamato da Parlamento, Consiglio e Commissione il 14 novembre 2017: </w:t>
      </w:r>
      <w:r w:rsidR="007674F8" w:rsidRPr="00A9559F">
        <w:rPr>
          <w:rFonts w:asciiTheme="majorHAnsi" w:hAnsiTheme="majorHAnsi"/>
          <w:i/>
          <w:sz w:val="22"/>
          <w:szCs w:val="22"/>
        </w:rPr>
        <w:t>“Ogni persona ha diritto a un'istruzione, a una formazione e a un apprendimento permanente di qualità e inclusivi, al fine di mantenere e acquisire competenze che consentono di partecipare pienamente alla società e di gestire con successo le transizioni nel mercato del lavoro. Ogni persona ha diritto a un'assistenza tempestiva e su misura per migliorare le prospettive di occupazione o di attività autonoma. Ciò include il diritto a ricevere un sostegno per la ricerca di un impiego, la f</w:t>
      </w:r>
      <w:r w:rsidR="007049E4" w:rsidRPr="00A9559F">
        <w:rPr>
          <w:rFonts w:asciiTheme="majorHAnsi" w:hAnsiTheme="majorHAnsi"/>
          <w:i/>
          <w:sz w:val="22"/>
          <w:szCs w:val="22"/>
        </w:rPr>
        <w:t>ormazione e la riqualificazione</w:t>
      </w:r>
      <w:r w:rsidR="00BF3600" w:rsidRPr="00A9559F">
        <w:rPr>
          <w:rFonts w:asciiTheme="majorHAnsi" w:hAnsiTheme="majorHAnsi"/>
          <w:i/>
          <w:sz w:val="22"/>
          <w:szCs w:val="22"/>
        </w:rPr>
        <w:t>.</w:t>
      </w:r>
      <w:r w:rsidR="007049E4" w:rsidRPr="00A9559F">
        <w:rPr>
          <w:rFonts w:asciiTheme="majorHAnsi" w:hAnsiTheme="majorHAnsi"/>
          <w:i/>
          <w:sz w:val="22"/>
          <w:szCs w:val="22"/>
        </w:rPr>
        <w:t>”</w:t>
      </w:r>
      <w:r w:rsidR="007674F8" w:rsidRPr="00A9559F">
        <w:rPr>
          <w:rFonts w:asciiTheme="majorHAnsi" w:hAnsiTheme="majorHAnsi"/>
          <w:i/>
          <w:sz w:val="22"/>
          <w:szCs w:val="22"/>
        </w:rPr>
        <w:t xml:space="preserve">. </w:t>
      </w:r>
      <w:r w:rsidR="007674F8" w:rsidRPr="00A9559F">
        <w:rPr>
          <w:rFonts w:asciiTheme="majorHAnsi" w:hAnsiTheme="majorHAnsi"/>
          <w:sz w:val="22"/>
          <w:szCs w:val="22"/>
        </w:rPr>
        <w:t>Precisa</w:t>
      </w:r>
      <w:r w:rsidR="007049E4" w:rsidRPr="00A9559F">
        <w:rPr>
          <w:rFonts w:asciiTheme="majorHAnsi" w:hAnsiTheme="majorHAnsi"/>
          <w:sz w:val="22"/>
          <w:szCs w:val="22"/>
        </w:rPr>
        <w:t xml:space="preserve"> anche che le competenze chiave </w:t>
      </w:r>
      <w:r w:rsidR="00886611">
        <w:rPr>
          <w:rFonts w:asciiTheme="majorHAnsi" w:hAnsiTheme="majorHAnsi"/>
          <w:sz w:val="22"/>
          <w:szCs w:val="22"/>
        </w:rPr>
        <w:t>sono</w:t>
      </w:r>
      <w:r w:rsidR="007049E4" w:rsidRPr="00A9559F">
        <w:rPr>
          <w:rFonts w:asciiTheme="majorHAnsi" w:hAnsiTheme="majorHAnsi"/>
          <w:i/>
          <w:sz w:val="22"/>
          <w:szCs w:val="22"/>
        </w:rPr>
        <w:t xml:space="preserve"> «tutte di pari importanza» </w:t>
      </w:r>
      <w:r w:rsidR="007049E4" w:rsidRPr="00A9559F">
        <w:rPr>
          <w:rFonts w:asciiTheme="majorHAnsi" w:hAnsiTheme="majorHAnsi"/>
          <w:sz w:val="22"/>
          <w:szCs w:val="22"/>
        </w:rPr>
        <w:t xml:space="preserve">e </w:t>
      </w:r>
      <w:r w:rsidR="007674F8" w:rsidRPr="00A9559F">
        <w:rPr>
          <w:rFonts w:asciiTheme="majorHAnsi" w:hAnsiTheme="majorHAnsi"/>
          <w:sz w:val="22"/>
          <w:szCs w:val="22"/>
        </w:rPr>
        <w:t>sono quell</w:t>
      </w:r>
      <w:r w:rsidR="007049E4" w:rsidRPr="00A9559F">
        <w:rPr>
          <w:rFonts w:asciiTheme="majorHAnsi" w:hAnsiTheme="majorHAnsi"/>
          <w:sz w:val="22"/>
          <w:szCs w:val="22"/>
        </w:rPr>
        <w:t>e</w:t>
      </w:r>
      <w:r w:rsidR="007049E4" w:rsidRPr="00A9559F">
        <w:rPr>
          <w:rFonts w:asciiTheme="majorHAnsi" w:hAnsiTheme="majorHAnsi"/>
          <w:i/>
          <w:sz w:val="22"/>
          <w:szCs w:val="22"/>
        </w:rPr>
        <w:t xml:space="preserve"> “necessarie per l'occupabilità</w:t>
      </w:r>
      <w:r w:rsidR="007674F8" w:rsidRPr="00A9559F">
        <w:rPr>
          <w:rFonts w:asciiTheme="majorHAnsi" w:hAnsiTheme="majorHAnsi"/>
          <w:i/>
          <w:sz w:val="22"/>
          <w:szCs w:val="22"/>
        </w:rPr>
        <w:t>, la realizzazione personale, la cittadinanz</w:t>
      </w:r>
      <w:r w:rsidR="007049E4" w:rsidRPr="00A9559F">
        <w:rPr>
          <w:rFonts w:asciiTheme="majorHAnsi" w:hAnsiTheme="majorHAnsi"/>
          <w:i/>
          <w:sz w:val="22"/>
          <w:szCs w:val="22"/>
        </w:rPr>
        <w:t>a attiva e l'inclusione sociale”</w:t>
      </w:r>
      <w:r w:rsidR="007674F8" w:rsidRPr="00A9559F">
        <w:rPr>
          <w:rFonts w:asciiTheme="majorHAnsi" w:hAnsiTheme="majorHAnsi"/>
          <w:sz w:val="22"/>
          <w:szCs w:val="22"/>
        </w:rPr>
        <w:t>e sono</w:t>
      </w:r>
      <w:r w:rsidR="007049E4" w:rsidRPr="00A9559F">
        <w:rPr>
          <w:rFonts w:asciiTheme="majorHAnsi" w:hAnsiTheme="majorHAnsi"/>
          <w:i/>
          <w:sz w:val="22"/>
          <w:szCs w:val="22"/>
        </w:rPr>
        <w:t xml:space="preserve"> “</w:t>
      </w:r>
      <w:r w:rsidR="007674F8" w:rsidRPr="00A9559F">
        <w:rPr>
          <w:rFonts w:asciiTheme="majorHAnsi" w:hAnsiTheme="majorHAnsi"/>
          <w:i/>
          <w:sz w:val="22"/>
          <w:szCs w:val="22"/>
        </w:rPr>
        <w:t>una combinazione di conoscenze (fatti e cifre, concetti, idee e teorie che sono già stabiliti e che forniscono le basi per comprendere un certo settore o argomento), abilità (capacità di eseguire processi ed applicare le conoscenze esistenti al fine di ottenere risultati) e atteggiamenti (disposizione e mentalità per agire o reagire a idee, persone o situazioni)</w:t>
      </w:r>
      <w:r w:rsidR="00A9559F" w:rsidRPr="00A9559F">
        <w:rPr>
          <w:rFonts w:asciiTheme="majorHAnsi" w:hAnsiTheme="majorHAnsi"/>
          <w:i/>
          <w:sz w:val="22"/>
          <w:szCs w:val="22"/>
        </w:rPr>
        <w:t>.</w:t>
      </w:r>
      <w:r w:rsidR="007674F8" w:rsidRPr="00A9559F">
        <w:rPr>
          <w:rFonts w:asciiTheme="majorHAnsi" w:hAnsiTheme="majorHAnsi"/>
          <w:i/>
          <w:sz w:val="22"/>
          <w:szCs w:val="22"/>
        </w:rPr>
        <w:t>”</w:t>
      </w:r>
      <w:r w:rsidR="007674F8" w:rsidRPr="00A9559F">
        <w:rPr>
          <w:rFonts w:asciiTheme="majorHAnsi" w:hAnsiTheme="majorHAnsi"/>
          <w:sz w:val="22"/>
          <w:szCs w:val="22"/>
        </w:rPr>
        <w:t>.</w:t>
      </w:r>
    </w:p>
    <w:p w:rsidR="0017460A" w:rsidRPr="00A9559F" w:rsidRDefault="00880DCC" w:rsidP="00654E62">
      <w:pPr>
        <w:spacing w:after="0" w:line="360" w:lineRule="auto"/>
        <w:jc w:val="both"/>
        <w:rPr>
          <w:rFonts w:asciiTheme="majorHAnsi" w:hAnsiTheme="majorHAnsi"/>
        </w:rPr>
      </w:pPr>
      <w:r w:rsidRPr="00A9559F">
        <w:rPr>
          <w:rFonts w:asciiTheme="majorHAnsi" w:hAnsiTheme="majorHAnsi"/>
        </w:rPr>
        <w:t>Nell</w:t>
      </w:r>
      <w:r w:rsidR="0017460A" w:rsidRPr="00A9559F">
        <w:rPr>
          <w:rFonts w:asciiTheme="majorHAnsi" w:hAnsiTheme="majorHAnsi"/>
        </w:rPr>
        <w:t>a</w:t>
      </w:r>
      <w:r w:rsidRPr="00A9559F">
        <w:rPr>
          <w:rFonts w:asciiTheme="majorHAnsi" w:hAnsiTheme="majorHAnsi"/>
        </w:rPr>
        <w:t xml:space="preserve"> logica della </w:t>
      </w:r>
      <w:r w:rsidR="0017460A" w:rsidRPr="00A9559F">
        <w:rPr>
          <w:rFonts w:asciiTheme="majorHAnsi" w:hAnsiTheme="majorHAnsi"/>
        </w:rPr>
        <w:t xml:space="preserve">progressiva personalizzazione degli apprendimenti </w:t>
      </w:r>
      <w:r w:rsidRPr="00A9559F">
        <w:rPr>
          <w:rFonts w:asciiTheme="majorHAnsi" w:hAnsiTheme="majorHAnsi"/>
        </w:rPr>
        <w:t xml:space="preserve">va letto </w:t>
      </w:r>
      <w:r w:rsidR="009165B4" w:rsidRPr="00A9559F">
        <w:rPr>
          <w:rFonts w:asciiTheme="majorHAnsi" w:hAnsiTheme="majorHAnsi"/>
        </w:rPr>
        <w:t xml:space="preserve">anche </w:t>
      </w:r>
      <w:r w:rsidRPr="00A9559F">
        <w:rPr>
          <w:rFonts w:asciiTheme="majorHAnsi" w:hAnsiTheme="majorHAnsi"/>
        </w:rPr>
        <w:t>quanto indicato a</w:t>
      </w:r>
      <w:r w:rsidR="0017460A" w:rsidRPr="00A9559F">
        <w:rPr>
          <w:rFonts w:asciiTheme="majorHAnsi" w:hAnsiTheme="majorHAnsi"/>
        </w:rPr>
        <w:t xml:space="preserve">l comma 28 </w:t>
      </w:r>
      <w:r w:rsidR="00A9559F" w:rsidRPr="00A9559F">
        <w:rPr>
          <w:rFonts w:asciiTheme="majorHAnsi" w:hAnsiTheme="majorHAnsi"/>
        </w:rPr>
        <w:t xml:space="preserve">dell’art. 1 </w:t>
      </w:r>
      <w:r w:rsidR="0017460A" w:rsidRPr="00A9559F">
        <w:rPr>
          <w:rFonts w:asciiTheme="majorHAnsi" w:hAnsiTheme="majorHAnsi"/>
        </w:rPr>
        <w:t xml:space="preserve">della </w:t>
      </w:r>
      <w:r w:rsidR="00416DC6" w:rsidRPr="00A9559F">
        <w:rPr>
          <w:rFonts w:asciiTheme="majorHAnsi" w:hAnsiTheme="majorHAnsi"/>
        </w:rPr>
        <w:t>L</w:t>
      </w:r>
      <w:r w:rsidR="0017460A" w:rsidRPr="00A9559F">
        <w:rPr>
          <w:rFonts w:asciiTheme="majorHAnsi" w:hAnsiTheme="majorHAnsi"/>
        </w:rPr>
        <w:t xml:space="preserve">egge </w:t>
      </w:r>
      <w:r w:rsidR="00416DC6" w:rsidRPr="00A9559F">
        <w:rPr>
          <w:rFonts w:asciiTheme="majorHAnsi" w:hAnsiTheme="majorHAnsi"/>
        </w:rPr>
        <w:t xml:space="preserve">n. </w:t>
      </w:r>
      <w:r w:rsidR="0017460A" w:rsidRPr="00A9559F">
        <w:rPr>
          <w:rFonts w:asciiTheme="majorHAnsi" w:hAnsiTheme="majorHAnsi"/>
        </w:rPr>
        <w:t>107/2015:“</w:t>
      </w:r>
      <w:r w:rsidR="0017460A" w:rsidRPr="00A9559F">
        <w:rPr>
          <w:rFonts w:asciiTheme="majorHAnsi" w:hAnsiTheme="majorHAnsi"/>
          <w:i/>
        </w:rPr>
        <w:t xml:space="preserve">Le scuole secondarie di secondo grado introducono insegnamenti opzionali nel secondo biennio e nell'ultimo anno anche utilizzando la quota di autonomia e gli spazi di flessibilità. Tali insegnamenti, attivati nell'ambito delle risorse </w:t>
      </w:r>
      <w:r w:rsidR="007674F8" w:rsidRPr="00A9559F">
        <w:rPr>
          <w:rFonts w:asciiTheme="majorHAnsi" w:hAnsiTheme="majorHAnsi"/>
          <w:i/>
        </w:rPr>
        <w:t>(…)</w:t>
      </w:r>
      <w:r w:rsidR="0017460A" w:rsidRPr="00A9559F">
        <w:rPr>
          <w:rFonts w:asciiTheme="majorHAnsi" w:hAnsiTheme="majorHAnsi"/>
          <w:i/>
        </w:rPr>
        <w:t xml:space="preserve"> dei posti di organico dell'autonomia assegnati sulla base dei piani triennali dell'offerta formativa, sono parte del percorso </w:t>
      </w:r>
      <w:r w:rsidR="0017460A" w:rsidRPr="00A9559F">
        <w:rPr>
          <w:rFonts w:asciiTheme="majorHAnsi" w:hAnsiTheme="majorHAnsi"/>
          <w:i/>
        </w:rPr>
        <w:lastRenderedPageBreak/>
        <w:t>dello studente e sono inseriti nel curriculum dello studente</w:t>
      </w:r>
      <w:r w:rsidR="00A9559F" w:rsidRPr="00A9559F">
        <w:rPr>
          <w:rFonts w:asciiTheme="majorHAnsi" w:hAnsiTheme="majorHAnsi"/>
          <w:i/>
        </w:rPr>
        <w:t>.</w:t>
      </w:r>
      <w:r w:rsidR="0017460A" w:rsidRPr="00A9559F">
        <w:rPr>
          <w:rFonts w:asciiTheme="majorHAnsi" w:hAnsiTheme="majorHAnsi"/>
          <w:i/>
        </w:rPr>
        <w:t>”.</w:t>
      </w:r>
      <w:r w:rsidR="0017460A" w:rsidRPr="00A9559F">
        <w:rPr>
          <w:rFonts w:asciiTheme="majorHAnsi" w:hAnsiTheme="majorHAnsi"/>
        </w:rPr>
        <w:t xml:space="preserve"> Ciò </w:t>
      </w:r>
      <w:r w:rsidR="00A9559F" w:rsidRPr="00A9559F">
        <w:rPr>
          <w:rFonts w:asciiTheme="majorHAnsi" w:hAnsiTheme="majorHAnsi"/>
        </w:rPr>
        <w:t>è pienamente riconducibile a</w:t>
      </w:r>
      <w:r w:rsidR="0017460A" w:rsidRPr="00A9559F">
        <w:rPr>
          <w:rFonts w:asciiTheme="majorHAnsi" w:hAnsiTheme="majorHAnsi"/>
        </w:rPr>
        <w:t>lla personalizzazione dei piani di studio e nell’utilizzo della quota di autonomia dei curricoli, già a partire dal primo ciclo.</w:t>
      </w:r>
    </w:p>
    <w:p w:rsidR="00DF5174" w:rsidRPr="00A9559F" w:rsidRDefault="003D1163" w:rsidP="00654E62">
      <w:pPr>
        <w:spacing w:after="0" w:line="360" w:lineRule="auto"/>
        <w:jc w:val="both"/>
        <w:rPr>
          <w:rFonts w:asciiTheme="majorHAnsi" w:hAnsiTheme="majorHAnsi"/>
        </w:rPr>
      </w:pPr>
      <w:r w:rsidRPr="00A9559F">
        <w:rPr>
          <w:rFonts w:asciiTheme="majorHAnsi" w:hAnsiTheme="majorHAnsi"/>
        </w:rPr>
        <w:t xml:space="preserve">Va ripresa una riflessione sulla </w:t>
      </w:r>
      <w:r w:rsidRPr="00A9559F">
        <w:rPr>
          <w:rFonts w:asciiTheme="majorHAnsi" w:hAnsiTheme="majorHAnsi"/>
          <w:b/>
        </w:rPr>
        <w:t>documentazione educativa e sui modelli di “portfolio” degli studenti</w:t>
      </w:r>
      <w:r w:rsidRPr="00A9559F">
        <w:rPr>
          <w:rFonts w:asciiTheme="majorHAnsi" w:hAnsiTheme="majorHAnsi"/>
        </w:rPr>
        <w:t xml:space="preserve">, </w:t>
      </w:r>
      <w:r w:rsidR="00886611">
        <w:rPr>
          <w:rFonts w:asciiTheme="majorHAnsi" w:hAnsiTheme="majorHAnsi"/>
        </w:rPr>
        <w:t xml:space="preserve">che vada </w:t>
      </w:r>
      <w:r w:rsidRPr="00A9559F">
        <w:rPr>
          <w:rFonts w:asciiTheme="majorHAnsi" w:hAnsiTheme="majorHAnsi"/>
        </w:rPr>
        <w:t xml:space="preserve">oltre la </w:t>
      </w:r>
      <w:r w:rsidR="00886611">
        <w:rPr>
          <w:rFonts w:asciiTheme="majorHAnsi" w:hAnsiTheme="majorHAnsi"/>
        </w:rPr>
        <w:t xml:space="preserve">sola </w:t>
      </w:r>
      <w:r w:rsidRPr="00A9559F">
        <w:rPr>
          <w:rFonts w:asciiTheme="majorHAnsi" w:hAnsiTheme="majorHAnsi"/>
        </w:rPr>
        <w:t>ricerca di strumenti per la rilevazione delle attitudini e delle vocazioni</w:t>
      </w:r>
      <w:r w:rsidR="00416DC6" w:rsidRPr="00A9559F">
        <w:rPr>
          <w:rFonts w:asciiTheme="majorHAnsi" w:hAnsiTheme="majorHAnsi"/>
        </w:rPr>
        <w:t>.L</w:t>
      </w:r>
      <w:r w:rsidRPr="00A9559F">
        <w:rPr>
          <w:rFonts w:asciiTheme="majorHAnsi" w:hAnsiTheme="majorHAnsi"/>
        </w:rPr>
        <w:t>a documentazione educativa non può prescindere dall’adozione di una chiara policy sui “format” di documentazione essenziale</w:t>
      </w:r>
      <w:r w:rsidR="00383CA3" w:rsidRPr="00A9559F">
        <w:rPr>
          <w:rFonts w:asciiTheme="majorHAnsi" w:hAnsiTheme="majorHAnsi"/>
        </w:rPr>
        <w:t xml:space="preserve"> e, quindi, efficace</w:t>
      </w:r>
      <w:r w:rsidRPr="00A9559F">
        <w:rPr>
          <w:rFonts w:asciiTheme="majorHAnsi" w:hAnsiTheme="majorHAnsi"/>
        </w:rPr>
        <w:t xml:space="preserve"> e sulle modalità di condivisione tra i docenti coinvolti nel processo d</w:t>
      </w:r>
      <w:r w:rsidR="00383CA3" w:rsidRPr="00A9559F">
        <w:rPr>
          <w:rFonts w:asciiTheme="majorHAnsi" w:hAnsiTheme="majorHAnsi"/>
        </w:rPr>
        <w:t>i apprendimento dello studente. M</w:t>
      </w:r>
      <w:r w:rsidRPr="00A9559F">
        <w:rPr>
          <w:rFonts w:asciiTheme="majorHAnsi" w:hAnsiTheme="majorHAnsi"/>
        </w:rPr>
        <w:t>olte applicazioni informatiche consentono ormai livelli di condivisione della documentazione elevati e facilmente gestibili</w:t>
      </w:r>
      <w:r w:rsidR="00DF5174" w:rsidRPr="00A9559F">
        <w:rPr>
          <w:rFonts w:asciiTheme="majorHAnsi" w:hAnsiTheme="majorHAnsi"/>
        </w:rPr>
        <w:t>, senza che però divengano esse stesse portatrici di modelli esterni alle scelte delle scuole</w:t>
      </w:r>
      <w:r w:rsidR="00DF5174" w:rsidRPr="00A9559F">
        <w:rPr>
          <w:rStyle w:val="Rimandonotaapidipagina"/>
          <w:rFonts w:asciiTheme="majorHAnsi" w:hAnsiTheme="majorHAnsi"/>
        </w:rPr>
        <w:footnoteReference w:id="12"/>
      </w:r>
      <w:r w:rsidR="00383CA3" w:rsidRPr="00A9559F">
        <w:rPr>
          <w:rFonts w:asciiTheme="majorHAnsi" w:hAnsiTheme="majorHAnsi"/>
        </w:rPr>
        <w:t>.</w:t>
      </w:r>
    </w:p>
    <w:p w:rsidR="00A9559F" w:rsidRPr="00A9559F" w:rsidRDefault="00A9559F" w:rsidP="00A9559F">
      <w:pPr>
        <w:spacing w:after="0" w:line="360" w:lineRule="auto"/>
        <w:jc w:val="both"/>
        <w:rPr>
          <w:rFonts w:asciiTheme="majorHAnsi" w:hAnsiTheme="majorHAnsi"/>
          <w:i/>
        </w:rPr>
      </w:pPr>
      <w:r w:rsidRPr="00A9559F">
        <w:rPr>
          <w:rFonts w:asciiTheme="majorHAnsi" w:hAnsiTheme="majorHAnsi"/>
        </w:rPr>
        <w:t xml:space="preserve">A questo proposito può essere interessante richiamare le modalità previste per la costruzione del </w:t>
      </w:r>
      <w:r w:rsidRPr="00A9559F">
        <w:rPr>
          <w:rFonts w:asciiTheme="majorHAnsi" w:hAnsiTheme="majorHAnsi"/>
          <w:b/>
        </w:rPr>
        <w:t>Patto Formativo Individuale</w:t>
      </w:r>
      <w:r w:rsidRPr="00A9559F">
        <w:rPr>
          <w:rFonts w:asciiTheme="majorHAnsi" w:hAnsiTheme="majorHAnsi"/>
        </w:rPr>
        <w:t xml:space="preserve"> definito dalle Linee Guida per i CPIA di cui al Decreto Interministeriale del 12 marzo 2015 che richiama a </w:t>
      </w:r>
      <w:r w:rsidRPr="00A9559F">
        <w:rPr>
          <w:rFonts w:asciiTheme="majorHAnsi" w:hAnsiTheme="majorHAnsi"/>
          <w:i/>
        </w:rPr>
        <w:t>“La valorizzazione del patrimonio culturale e professionale della persona a partire dalla ricostruzione della sua storia individuale è la cifra innovativa del nuovo sistema di istruzione degli adulti, in coerenza con le politiche nazionali dell'apprendimento permanente cosi come delineate all'art. 4, comma 51, Legge 92/2012.</w:t>
      </w:r>
    </w:p>
    <w:p w:rsidR="00A9559F" w:rsidRPr="00A9559F" w:rsidRDefault="00A9559F" w:rsidP="00A9559F">
      <w:pPr>
        <w:spacing w:after="0" w:line="360" w:lineRule="auto"/>
        <w:jc w:val="both"/>
        <w:rPr>
          <w:rFonts w:asciiTheme="majorHAnsi" w:hAnsiTheme="majorHAnsi"/>
        </w:rPr>
      </w:pPr>
      <w:r w:rsidRPr="00A9559F">
        <w:rPr>
          <w:rFonts w:asciiTheme="majorHAnsi" w:hAnsiTheme="majorHAnsi"/>
          <w:i/>
        </w:rPr>
        <w:t>Il nuovo sistema di istruzione degli adulti prevede, tra l'altro, che i percorsi di istruzione siano organizzati in modo da consentire la personalizzazione del percorso sulla base di un Patto formativo Individuale definito previo riconoscimento dei saperi e delle competenze formali, informali e non formali posseduti dall'adulto.”</w:t>
      </w:r>
      <w:r w:rsidRPr="00A9559F">
        <w:rPr>
          <w:rFonts w:asciiTheme="majorHAnsi" w:hAnsiTheme="majorHAnsi"/>
        </w:rPr>
        <w:t>.</w:t>
      </w:r>
    </w:p>
    <w:p w:rsidR="002D4206" w:rsidRPr="00A9559F" w:rsidRDefault="002D4206" w:rsidP="00654E62">
      <w:pPr>
        <w:spacing w:after="0" w:line="360" w:lineRule="auto"/>
        <w:jc w:val="both"/>
        <w:rPr>
          <w:rFonts w:asciiTheme="majorHAnsi" w:hAnsiTheme="majorHAnsi"/>
        </w:rPr>
      </w:pPr>
    </w:p>
    <w:p w:rsidR="00ED2937" w:rsidRPr="00A9559F" w:rsidRDefault="00C37B76"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2. LEVE ORGANIZZATIVE</w:t>
      </w:r>
    </w:p>
    <w:p w:rsidR="00654E62" w:rsidRPr="00A9559F" w:rsidRDefault="00654E62" w:rsidP="00654E62">
      <w:pPr>
        <w:pBdr>
          <w:bottom w:val="single" w:sz="4" w:space="1" w:color="auto"/>
        </w:pBdr>
        <w:spacing w:after="0" w:line="360" w:lineRule="auto"/>
        <w:jc w:val="both"/>
        <w:rPr>
          <w:rFonts w:asciiTheme="majorHAnsi" w:hAnsiTheme="majorHAnsi"/>
          <w:b/>
          <w:i/>
        </w:rPr>
      </w:pPr>
    </w:p>
    <w:p w:rsidR="00E446FF" w:rsidRPr="00A9559F" w:rsidRDefault="00B641B3"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Progettazione e documentazione</w:t>
      </w:r>
    </w:p>
    <w:p w:rsidR="00654E62" w:rsidRPr="00A9559F" w:rsidRDefault="00654E62" w:rsidP="00654E62">
      <w:pPr>
        <w:spacing w:after="0" w:line="360" w:lineRule="auto"/>
        <w:jc w:val="both"/>
        <w:rPr>
          <w:rFonts w:asciiTheme="majorHAnsi" w:hAnsiTheme="majorHAnsi"/>
        </w:rPr>
      </w:pPr>
    </w:p>
    <w:p w:rsidR="001923CC" w:rsidRPr="00A9559F" w:rsidRDefault="0005292E" w:rsidP="00654E62">
      <w:pPr>
        <w:spacing w:after="0" w:line="360" w:lineRule="auto"/>
        <w:jc w:val="both"/>
        <w:rPr>
          <w:rFonts w:asciiTheme="majorHAnsi" w:hAnsiTheme="majorHAnsi"/>
        </w:rPr>
      </w:pPr>
      <w:r w:rsidRPr="00A9559F">
        <w:rPr>
          <w:rFonts w:asciiTheme="majorHAnsi" w:hAnsiTheme="majorHAnsi"/>
        </w:rPr>
        <w:t>La documentazione relativa alla</w:t>
      </w:r>
      <w:r w:rsidR="002B6C8F" w:rsidRPr="00A9559F">
        <w:rPr>
          <w:rFonts w:asciiTheme="majorHAnsi" w:hAnsiTheme="majorHAnsi"/>
        </w:rPr>
        <w:t xml:space="preserve"> progettazione e </w:t>
      </w:r>
      <w:r w:rsidRPr="00A9559F">
        <w:rPr>
          <w:rFonts w:asciiTheme="majorHAnsi" w:hAnsiTheme="majorHAnsi"/>
        </w:rPr>
        <w:t>al</w:t>
      </w:r>
      <w:r w:rsidR="002B6C8F" w:rsidRPr="00A9559F">
        <w:rPr>
          <w:rFonts w:asciiTheme="majorHAnsi" w:hAnsiTheme="majorHAnsi"/>
        </w:rPr>
        <w:t xml:space="preserve">la valutazione </w:t>
      </w:r>
      <w:r w:rsidRPr="00A9559F">
        <w:rPr>
          <w:rFonts w:asciiTheme="majorHAnsi" w:hAnsiTheme="majorHAnsi"/>
        </w:rPr>
        <w:t>definisc</w:t>
      </w:r>
      <w:r w:rsidR="00365F94" w:rsidRPr="00A9559F">
        <w:rPr>
          <w:rFonts w:asciiTheme="majorHAnsi" w:hAnsiTheme="majorHAnsi"/>
        </w:rPr>
        <w:t>e</w:t>
      </w:r>
      <w:r w:rsidR="003B6D60" w:rsidRPr="00A9559F">
        <w:rPr>
          <w:rFonts w:asciiTheme="majorHAnsi" w:hAnsiTheme="majorHAnsi"/>
        </w:rPr>
        <w:t xml:space="preserve"> le scel</w:t>
      </w:r>
      <w:r w:rsidR="002B6C8F" w:rsidRPr="00A9559F">
        <w:rPr>
          <w:rFonts w:asciiTheme="majorHAnsi" w:hAnsiTheme="majorHAnsi"/>
        </w:rPr>
        <w:t>te della scuola e</w:t>
      </w:r>
      <w:r w:rsidR="00365F94" w:rsidRPr="00A9559F">
        <w:rPr>
          <w:rFonts w:asciiTheme="majorHAnsi" w:hAnsiTheme="majorHAnsi"/>
        </w:rPr>
        <w:t>d è</w:t>
      </w:r>
      <w:r w:rsidR="003B6D60" w:rsidRPr="00A9559F">
        <w:rPr>
          <w:rFonts w:asciiTheme="majorHAnsi" w:hAnsiTheme="majorHAnsi"/>
        </w:rPr>
        <w:t xml:space="preserve"> da considerarsi strument</w:t>
      </w:r>
      <w:r w:rsidR="00365F94" w:rsidRPr="00A9559F">
        <w:rPr>
          <w:rFonts w:asciiTheme="majorHAnsi" w:hAnsiTheme="majorHAnsi"/>
        </w:rPr>
        <w:t xml:space="preserve">o utile </w:t>
      </w:r>
      <w:r w:rsidR="003B6D60" w:rsidRPr="00A9559F">
        <w:rPr>
          <w:rFonts w:asciiTheme="majorHAnsi" w:hAnsiTheme="majorHAnsi"/>
        </w:rPr>
        <w:t xml:space="preserve">per esplicitare </w:t>
      </w:r>
      <w:r w:rsidR="001D5959" w:rsidRPr="00A9559F">
        <w:rPr>
          <w:rFonts w:asciiTheme="majorHAnsi" w:hAnsiTheme="majorHAnsi"/>
        </w:rPr>
        <w:t xml:space="preserve">sia </w:t>
      </w:r>
      <w:r w:rsidR="003B6D60" w:rsidRPr="00A9559F">
        <w:rPr>
          <w:rFonts w:asciiTheme="majorHAnsi" w:hAnsiTheme="majorHAnsi"/>
        </w:rPr>
        <w:t>gli obiettivi delle attività promosse</w:t>
      </w:r>
      <w:r w:rsidR="003A211B" w:rsidRPr="00A9559F">
        <w:rPr>
          <w:rFonts w:asciiTheme="majorHAnsi" w:hAnsiTheme="majorHAnsi"/>
        </w:rPr>
        <w:t xml:space="preserve">,sia </w:t>
      </w:r>
      <w:r w:rsidR="003B6D60" w:rsidRPr="00A9559F">
        <w:rPr>
          <w:rFonts w:asciiTheme="majorHAnsi" w:hAnsiTheme="majorHAnsi"/>
        </w:rPr>
        <w:t>l’ambiente di apprendimento, cioè i percorsi, le metodologie e le strategie didattiche, gli strumenti e i materiali,</w:t>
      </w:r>
      <w:r w:rsidR="001D5959" w:rsidRPr="00A9559F">
        <w:rPr>
          <w:rFonts w:asciiTheme="majorHAnsi" w:hAnsiTheme="majorHAnsi"/>
        </w:rPr>
        <w:t xml:space="preserve"> oltre che</w:t>
      </w:r>
      <w:r w:rsidR="003B6D60" w:rsidRPr="00A9559F">
        <w:rPr>
          <w:rFonts w:asciiTheme="majorHAnsi" w:hAnsiTheme="majorHAnsi"/>
        </w:rPr>
        <w:t xml:space="preserve"> le modalità di verifica e di valutazione. </w:t>
      </w:r>
      <w:r w:rsidR="002B6C8F" w:rsidRPr="00A9559F">
        <w:rPr>
          <w:rFonts w:asciiTheme="majorHAnsi" w:hAnsiTheme="majorHAnsi"/>
          <w:b/>
        </w:rPr>
        <w:t xml:space="preserve">In questo modo </w:t>
      </w:r>
      <w:r w:rsidR="001D5959" w:rsidRPr="00A9559F">
        <w:rPr>
          <w:rFonts w:asciiTheme="majorHAnsi" w:hAnsiTheme="majorHAnsi"/>
          <w:b/>
        </w:rPr>
        <w:t>le scelte</w:t>
      </w:r>
      <w:r w:rsidR="002B6C8F" w:rsidRPr="00A9559F">
        <w:rPr>
          <w:rFonts w:asciiTheme="majorHAnsi" w:hAnsiTheme="majorHAnsi"/>
          <w:b/>
        </w:rPr>
        <w:t xml:space="preserve"> assumono un significato</w:t>
      </w:r>
      <w:r w:rsidR="003B6D60" w:rsidRPr="00A9559F">
        <w:rPr>
          <w:rFonts w:asciiTheme="majorHAnsi" w:hAnsiTheme="majorHAnsi"/>
          <w:b/>
        </w:rPr>
        <w:t xml:space="preserve"> anche </w:t>
      </w:r>
      <w:r w:rsidR="002B6C8F" w:rsidRPr="00A9559F">
        <w:rPr>
          <w:rFonts w:asciiTheme="majorHAnsi" w:hAnsiTheme="majorHAnsi"/>
          <w:b/>
        </w:rPr>
        <w:t xml:space="preserve">formale, nell’ambito delle </w:t>
      </w:r>
      <w:r w:rsidR="003B6D60" w:rsidRPr="00A9559F">
        <w:rPr>
          <w:rFonts w:asciiTheme="majorHAnsi" w:hAnsiTheme="majorHAnsi"/>
          <w:b/>
        </w:rPr>
        <w:t xml:space="preserve">decisioni </w:t>
      </w:r>
      <w:r w:rsidR="00383CA3" w:rsidRPr="00A9559F">
        <w:rPr>
          <w:rFonts w:asciiTheme="majorHAnsi" w:hAnsiTheme="majorHAnsi"/>
          <w:b/>
        </w:rPr>
        <w:t xml:space="preserve">che, </w:t>
      </w:r>
      <w:r w:rsidR="003B6D60" w:rsidRPr="00A9559F">
        <w:rPr>
          <w:rFonts w:asciiTheme="majorHAnsi" w:hAnsiTheme="majorHAnsi"/>
          <w:b/>
        </w:rPr>
        <w:t>assunte a livello collegiale</w:t>
      </w:r>
      <w:r w:rsidR="00383CA3" w:rsidRPr="00A9559F">
        <w:rPr>
          <w:rFonts w:asciiTheme="majorHAnsi" w:hAnsiTheme="majorHAnsi"/>
          <w:b/>
        </w:rPr>
        <w:t>, diventano</w:t>
      </w:r>
      <w:r w:rsidR="003B6D60" w:rsidRPr="00A9559F">
        <w:rPr>
          <w:rFonts w:asciiTheme="majorHAnsi" w:hAnsiTheme="majorHAnsi"/>
          <w:b/>
        </w:rPr>
        <w:t xml:space="preserve"> responsabilità </w:t>
      </w:r>
      <w:r w:rsidR="007049E4" w:rsidRPr="00A9559F">
        <w:rPr>
          <w:rFonts w:asciiTheme="majorHAnsi" w:hAnsiTheme="majorHAnsi"/>
          <w:b/>
        </w:rPr>
        <w:t>di</w:t>
      </w:r>
      <w:r w:rsidR="00383CA3" w:rsidRPr="00A9559F">
        <w:rPr>
          <w:rFonts w:asciiTheme="majorHAnsi" w:hAnsiTheme="majorHAnsi"/>
          <w:b/>
        </w:rPr>
        <w:t xml:space="preserve"> ogni docente</w:t>
      </w:r>
      <w:r w:rsidR="003B6D60" w:rsidRPr="00A9559F">
        <w:rPr>
          <w:rFonts w:asciiTheme="majorHAnsi" w:hAnsiTheme="majorHAnsi"/>
        </w:rPr>
        <w:t>. Peraltro, in considerazione dell’autonomia funzionale</w:t>
      </w:r>
      <w:r w:rsidR="00AE2B6D" w:rsidRPr="00A9559F">
        <w:rPr>
          <w:rFonts w:asciiTheme="majorHAnsi" w:hAnsiTheme="majorHAnsi"/>
        </w:rPr>
        <w:t xml:space="preserve">, </w:t>
      </w:r>
      <w:r w:rsidR="003B6D60" w:rsidRPr="00A9559F">
        <w:rPr>
          <w:rFonts w:asciiTheme="majorHAnsi" w:hAnsiTheme="majorHAnsi"/>
        </w:rPr>
        <w:t>le istituzioni scolastiche</w:t>
      </w:r>
      <w:r w:rsidR="00AE2B6D" w:rsidRPr="00A9559F">
        <w:rPr>
          <w:rFonts w:asciiTheme="majorHAnsi" w:hAnsiTheme="majorHAnsi"/>
        </w:rPr>
        <w:t xml:space="preserve"> definiscono</w:t>
      </w:r>
      <w:r w:rsidR="003B6D60" w:rsidRPr="00A9559F">
        <w:rPr>
          <w:rFonts w:asciiTheme="majorHAnsi" w:hAnsiTheme="majorHAnsi"/>
        </w:rPr>
        <w:t xml:space="preserve"> gli strumenti e i tempi per la progettazione curricolare, sia a livello di scuola che di classi, sia in relazione al curricolo verticale</w:t>
      </w:r>
      <w:r w:rsidR="00AE2B6D" w:rsidRPr="00A9559F">
        <w:rPr>
          <w:rFonts w:asciiTheme="majorHAnsi" w:hAnsiTheme="majorHAnsi"/>
        </w:rPr>
        <w:t>,</w:t>
      </w:r>
      <w:r w:rsidR="003B6D60" w:rsidRPr="00A9559F">
        <w:rPr>
          <w:rFonts w:asciiTheme="majorHAnsi" w:hAnsiTheme="majorHAnsi"/>
        </w:rPr>
        <w:t xml:space="preserve"> per discipline </w:t>
      </w:r>
      <w:r w:rsidR="00AE2B6D" w:rsidRPr="00A9559F">
        <w:rPr>
          <w:rFonts w:asciiTheme="majorHAnsi" w:hAnsiTheme="majorHAnsi"/>
        </w:rPr>
        <w:t>e</w:t>
      </w:r>
      <w:r w:rsidR="003B6D60" w:rsidRPr="00A9559F">
        <w:rPr>
          <w:rFonts w:asciiTheme="majorHAnsi" w:hAnsiTheme="majorHAnsi"/>
        </w:rPr>
        <w:t xml:space="preserve"> trasversale. </w:t>
      </w:r>
      <w:r w:rsidR="00AE2B6D" w:rsidRPr="00A9559F">
        <w:rPr>
          <w:rFonts w:asciiTheme="majorHAnsi" w:hAnsiTheme="majorHAnsi"/>
          <w:b/>
        </w:rPr>
        <w:t>L’</w:t>
      </w:r>
      <w:r w:rsidR="003B6D60" w:rsidRPr="00A9559F">
        <w:rPr>
          <w:rFonts w:asciiTheme="majorHAnsi" w:hAnsiTheme="majorHAnsi"/>
          <w:b/>
        </w:rPr>
        <w:t>elaborazione di piani didattici personalizzati (PDP</w:t>
      </w:r>
      <w:r w:rsidR="00C468DA" w:rsidRPr="00A9559F">
        <w:rPr>
          <w:rFonts w:asciiTheme="majorHAnsi" w:hAnsiTheme="majorHAnsi"/>
          <w:b/>
        </w:rPr>
        <w:t xml:space="preserve">) </w:t>
      </w:r>
      <w:r w:rsidR="007049E4" w:rsidRPr="00A9559F">
        <w:rPr>
          <w:rFonts w:asciiTheme="majorHAnsi" w:hAnsiTheme="majorHAnsi"/>
          <w:b/>
        </w:rPr>
        <w:t xml:space="preserve">non è obbligatoria </w:t>
      </w:r>
      <w:r w:rsidR="00C468DA" w:rsidRPr="00A9559F">
        <w:rPr>
          <w:rFonts w:asciiTheme="majorHAnsi" w:hAnsiTheme="majorHAnsi"/>
          <w:b/>
        </w:rPr>
        <w:t>ma è</w:t>
      </w:r>
      <w:r w:rsidR="003B6D60" w:rsidRPr="00A9559F">
        <w:rPr>
          <w:rFonts w:asciiTheme="majorHAnsi" w:hAnsiTheme="majorHAnsi"/>
          <w:b/>
        </w:rPr>
        <w:t xml:space="preserve"> da considerarsi un</w:t>
      </w:r>
      <w:r w:rsidR="00AE2B6D" w:rsidRPr="00A9559F">
        <w:rPr>
          <w:rFonts w:asciiTheme="majorHAnsi" w:hAnsiTheme="majorHAnsi"/>
          <w:b/>
        </w:rPr>
        <w:t>o</w:t>
      </w:r>
      <w:r w:rsidR="003B6D60" w:rsidRPr="00A9559F">
        <w:rPr>
          <w:rFonts w:asciiTheme="majorHAnsi" w:hAnsiTheme="majorHAnsi"/>
          <w:b/>
        </w:rPr>
        <w:t xml:space="preserve"> tra i possibili strumenti di </w:t>
      </w:r>
      <w:r w:rsidR="003B6D60" w:rsidRPr="00A9559F">
        <w:rPr>
          <w:rFonts w:asciiTheme="majorHAnsi" w:hAnsiTheme="majorHAnsi"/>
          <w:b/>
        </w:rPr>
        <w:lastRenderedPageBreak/>
        <w:t>docume</w:t>
      </w:r>
      <w:r w:rsidRPr="00A9559F">
        <w:rPr>
          <w:rFonts w:asciiTheme="majorHAnsi" w:hAnsiTheme="majorHAnsi"/>
          <w:b/>
        </w:rPr>
        <w:t>ntazione, utile</w:t>
      </w:r>
      <w:r w:rsidR="003B6D60" w:rsidRPr="00A9559F">
        <w:rPr>
          <w:rFonts w:asciiTheme="majorHAnsi" w:hAnsiTheme="majorHAnsi"/>
          <w:b/>
        </w:rPr>
        <w:t xml:space="preserve"> per una condivisione di tipo organizzativo, </w:t>
      </w:r>
      <w:r w:rsidR="00F0121C" w:rsidRPr="00A9559F">
        <w:rPr>
          <w:rFonts w:asciiTheme="majorHAnsi" w:hAnsiTheme="majorHAnsi"/>
          <w:b/>
        </w:rPr>
        <w:t xml:space="preserve">che può </w:t>
      </w:r>
      <w:r w:rsidR="003B6D60" w:rsidRPr="00A9559F">
        <w:rPr>
          <w:rFonts w:asciiTheme="majorHAnsi" w:hAnsiTheme="majorHAnsi"/>
          <w:b/>
        </w:rPr>
        <w:t>facilita</w:t>
      </w:r>
      <w:r w:rsidR="00F0121C" w:rsidRPr="00A9559F">
        <w:rPr>
          <w:rFonts w:asciiTheme="majorHAnsi" w:hAnsiTheme="majorHAnsi"/>
          <w:b/>
        </w:rPr>
        <w:t>re</w:t>
      </w:r>
      <w:r w:rsidR="003B6D60" w:rsidRPr="00A9559F">
        <w:rPr>
          <w:rFonts w:asciiTheme="majorHAnsi" w:hAnsiTheme="majorHAnsi"/>
          <w:b/>
        </w:rPr>
        <w:t xml:space="preserve"> la comunicazione tra i docenti dei consigli di classe, o tra i docenti contitolari di classe o in interclasse</w:t>
      </w:r>
      <w:r w:rsidR="001D5959" w:rsidRPr="00A9559F">
        <w:rPr>
          <w:rFonts w:asciiTheme="majorHAnsi" w:hAnsiTheme="majorHAnsi"/>
          <w:b/>
        </w:rPr>
        <w:t>,</w:t>
      </w:r>
      <w:r w:rsidR="001923CC" w:rsidRPr="00A9559F">
        <w:rPr>
          <w:rFonts w:asciiTheme="majorHAnsi" w:hAnsiTheme="majorHAnsi"/>
        </w:rPr>
        <w:t xml:space="preserve">e </w:t>
      </w:r>
      <w:r w:rsidR="001D5959" w:rsidRPr="00A9559F">
        <w:rPr>
          <w:rFonts w:asciiTheme="majorHAnsi" w:hAnsiTheme="majorHAnsi"/>
        </w:rPr>
        <w:t>da condivi</w:t>
      </w:r>
      <w:r w:rsidR="00297289" w:rsidRPr="00A9559F">
        <w:rPr>
          <w:rFonts w:asciiTheme="majorHAnsi" w:hAnsiTheme="majorHAnsi"/>
        </w:rPr>
        <w:t xml:space="preserve">dere e comunicare alle famiglie, </w:t>
      </w:r>
      <w:r w:rsidR="003B6D60" w:rsidRPr="00A9559F">
        <w:rPr>
          <w:rFonts w:asciiTheme="majorHAnsi" w:hAnsiTheme="majorHAnsi"/>
          <w:b/>
        </w:rPr>
        <w:t>sulla base di criteri definiti nel PTOF e nel Piano per l’inclusione</w:t>
      </w:r>
      <w:r w:rsidR="003B6D60" w:rsidRPr="00A9559F">
        <w:rPr>
          <w:rFonts w:asciiTheme="majorHAnsi" w:hAnsiTheme="majorHAnsi"/>
        </w:rPr>
        <w:t>. In questo senso verbali, delibere, progettazioni degli organi collegiali</w:t>
      </w:r>
      <w:r w:rsidR="00754236" w:rsidRPr="00A9559F">
        <w:rPr>
          <w:rFonts w:asciiTheme="majorHAnsi" w:hAnsiTheme="majorHAnsi"/>
        </w:rPr>
        <w:t>, così come altri atti e provvedimenti previsti dalla normativa vigente sono adeguati</w:t>
      </w:r>
      <w:r w:rsidR="003B6D60" w:rsidRPr="00A9559F">
        <w:rPr>
          <w:rFonts w:asciiTheme="majorHAnsi" w:hAnsiTheme="majorHAnsi"/>
        </w:rPr>
        <w:t xml:space="preserve"> e formalmente corrett</w:t>
      </w:r>
      <w:r w:rsidR="00754236" w:rsidRPr="00A9559F">
        <w:rPr>
          <w:rFonts w:asciiTheme="majorHAnsi" w:hAnsiTheme="majorHAnsi"/>
        </w:rPr>
        <w:t>i.</w:t>
      </w:r>
      <w:r w:rsidR="00E11B01" w:rsidRPr="00A9559F">
        <w:rPr>
          <w:rFonts w:asciiTheme="majorHAnsi" w:hAnsiTheme="majorHAnsi"/>
        </w:rPr>
        <w:t>Va superata l’idea che il PDPsia un documento necessario per “tutelare” gli studenti</w:t>
      </w:r>
      <w:r w:rsidR="00383CA3" w:rsidRPr="00A9559F">
        <w:rPr>
          <w:rFonts w:asciiTheme="majorHAnsi" w:hAnsiTheme="majorHAnsi"/>
        </w:rPr>
        <w:t xml:space="preserve"> in particolare nel momento della valutazione</w:t>
      </w:r>
      <w:r w:rsidR="001923CC" w:rsidRPr="00A9559F">
        <w:rPr>
          <w:rFonts w:asciiTheme="majorHAnsi" w:hAnsiTheme="majorHAnsi"/>
        </w:rPr>
        <w:t xml:space="preserve">. </w:t>
      </w:r>
      <w:r w:rsidR="003A211B" w:rsidRPr="00A9559F">
        <w:rPr>
          <w:rFonts w:asciiTheme="majorHAnsi" w:hAnsiTheme="majorHAnsi"/>
        </w:rPr>
        <w:t xml:space="preserve">Appare </w:t>
      </w:r>
      <w:r w:rsidR="00C5793B" w:rsidRPr="00A9559F">
        <w:rPr>
          <w:rFonts w:asciiTheme="majorHAnsi" w:hAnsiTheme="majorHAnsi"/>
        </w:rPr>
        <w:t>di fondamentale</w:t>
      </w:r>
      <w:r w:rsidR="003A211B" w:rsidRPr="00A9559F">
        <w:rPr>
          <w:rFonts w:asciiTheme="majorHAnsi" w:hAnsiTheme="majorHAnsi"/>
        </w:rPr>
        <w:t xml:space="preserve"> importan</w:t>
      </w:r>
      <w:r w:rsidR="00C5793B" w:rsidRPr="00A9559F">
        <w:rPr>
          <w:rFonts w:asciiTheme="majorHAnsi" w:hAnsiTheme="majorHAnsi"/>
        </w:rPr>
        <w:t>za</w:t>
      </w:r>
      <w:r w:rsidR="003A211B" w:rsidRPr="00A9559F">
        <w:rPr>
          <w:rFonts w:asciiTheme="majorHAnsi" w:hAnsiTheme="majorHAnsi"/>
        </w:rPr>
        <w:t xml:space="preserve"> sottolineare che le m</w:t>
      </w:r>
      <w:r w:rsidR="00FB427A" w:rsidRPr="00A9559F">
        <w:rPr>
          <w:rFonts w:asciiTheme="majorHAnsi" w:hAnsiTheme="majorHAnsi"/>
        </w:rPr>
        <w:t>odalità di valutazione sono definite a livel</w:t>
      </w:r>
      <w:r w:rsidR="00B77997" w:rsidRPr="00A9559F">
        <w:rPr>
          <w:rFonts w:asciiTheme="majorHAnsi" w:hAnsiTheme="majorHAnsi"/>
        </w:rPr>
        <w:t xml:space="preserve">lo collegiale nell’ambito della </w:t>
      </w:r>
      <w:r w:rsidR="00FB427A" w:rsidRPr="00A9559F">
        <w:rPr>
          <w:rFonts w:asciiTheme="majorHAnsi" w:hAnsiTheme="majorHAnsi"/>
        </w:rPr>
        <w:t>elaborazione di criteri comuni di cui all’art. 1</w:t>
      </w:r>
      <w:r w:rsidR="00C35795" w:rsidRPr="00A9559F">
        <w:rPr>
          <w:rFonts w:asciiTheme="majorHAnsi" w:hAnsiTheme="majorHAnsi"/>
        </w:rPr>
        <w:t>,</w:t>
      </w:r>
      <w:r w:rsidR="00FB427A" w:rsidRPr="00A9559F">
        <w:rPr>
          <w:rFonts w:asciiTheme="majorHAnsi" w:hAnsiTheme="majorHAnsi"/>
        </w:rPr>
        <w:t xml:space="preserve"> comma 2 del decreto legislativo 62/2017</w:t>
      </w:r>
      <w:r w:rsidR="001923CC" w:rsidRPr="00A9559F">
        <w:rPr>
          <w:rFonts w:asciiTheme="majorHAnsi" w:hAnsiTheme="majorHAnsi"/>
        </w:rPr>
        <w:t>.</w:t>
      </w:r>
    </w:p>
    <w:p w:rsidR="00722E50" w:rsidRPr="00C728A4" w:rsidRDefault="00E11B01" w:rsidP="00722E50">
      <w:pPr>
        <w:spacing w:after="0" w:line="360" w:lineRule="auto"/>
        <w:jc w:val="both"/>
        <w:rPr>
          <w:rFonts w:asciiTheme="majorHAnsi" w:hAnsiTheme="majorHAnsi"/>
          <w:i/>
        </w:rPr>
      </w:pPr>
      <w:r w:rsidRPr="00A9559F">
        <w:rPr>
          <w:rFonts w:asciiTheme="majorHAnsi" w:hAnsiTheme="majorHAnsi"/>
        </w:rPr>
        <w:t xml:space="preserve">Nella </w:t>
      </w:r>
      <w:r w:rsidRPr="00A9559F">
        <w:rPr>
          <w:rFonts w:asciiTheme="majorHAnsi" w:hAnsiTheme="majorHAnsi"/>
          <w:b/>
        </w:rPr>
        <w:t>scuola dell'infanzia</w:t>
      </w:r>
      <w:r w:rsidRPr="00A9559F">
        <w:rPr>
          <w:rFonts w:asciiTheme="majorHAnsi" w:hAnsiTheme="majorHAnsi"/>
        </w:rPr>
        <w:t xml:space="preserve">, in particolare, andranno indubbiamente progettate, in caso di necessità, azioni educative specifiche nei confronti di bambini che presentano situazioni di difficoltà di vario tipo, ma appare inopportuna la redazione di un Piano Didattico Personalizzato nelle forme e con i contenuti previsti per gli altri </w:t>
      </w:r>
      <w:r w:rsidR="00FB427A" w:rsidRPr="00A9559F">
        <w:rPr>
          <w:rFonts w:asciiTheme="majorHAnsi" w:hAnsiTheme="majorHAnsi"/>
        </w:rPr>
        <w:t xml:space="preserve">gradi </w:t>
      </w:r>
      <w:r w:rsidR="008F13E2" w:rsidRPr="00A9559F">
        <w:rPr>
          <w:rFonts w:asciiTheme="majorHAnsi" w:hAnsiTheme="majorHAnsi"/>
        </w:rPr>
        <w:t xml:space="preserve">di scuola. </w:t>
      </w:r>
      <w:r w:rsidR="00C35795" w:rsidRPr="00A9559F">
        <w:rPr>
          <w:rFonts w:asciiTheme="majorHAnsi" w:hAnsiTheme="majorHAnsi"/>
        </w:rPr>
        <w:t>N</w:t>
      </w:r>
      <w:r w:rsidRPr="00A9559F">
        <w:rPr>
          <w:rFonts w:asciiTheme="majorHAnsi" w:hAnsiTheme="majorHAnsi"/>
        </w:rPr>
        <w:t xml:space="preserve">egli anni dell’infanzia si </w:t>
      </w:r>
      <w:r w:rsidR="00FF0601" w:rsidRPr="00A9559F">
        <w:rPr>
          <w:rFonts w:asciiTheme="majorHAnsi" w:hAnsiTheme="majorHAnsi"/>
        </w:rPr>
        <w:t xml:space="preserve">possono </w:t>
      </w:r>
      <w:r w:rsidRPr="00A9559F">
        <w:rPr>
          <w:rFonts w:asciiTheme="majorHAnsi" w:hAnsiTheme="majorHAnsi"/>
        </w:rPr>
        <w:t>manifesta</w:t>
      </w:r>
      <w:r w:rsidR="00FF0601" w:rsidRPr="00A9559F">
        <w:rPr>
          <w:rFonts w:asciiTheme="majorHAnsi" w:hAnsiTheme="majorHAnsi"/>
        </w:rPr>
        <w:t>re</w:t>
      </w:r>
      <w:r w:rsidR="008F13E2" w:rsidRPr="00A9559F">
        <w:rPr>
          <w:rFonts w:asciiTheme="majorHAnsi" w:hAnsiTheme="majorHAnsi"/>
        </w:rPr>
        <w:t xml:space="preserve"> primi segnali di</w:t>
      </w:r>
      <w:r w:rsidRPr="00A9559F">
        <w:rPr>
          <w:rFonts w:asciiTheme="majorHAnsi" w:hAnsiTheme="majorHAnsi"/>
        </w:rPr>
        <w:t xml:space="preserve"> situazioni di problematicità che soltanto in un secondo tempo si </w:t>
      </w:r>
      <w:r w:rsidR="008F13E2" w:rsidRPr="00A9559F">
        <w:rPr>
          <w:rFonts w:asciiTheme="majorHAnsi" w:hAnsiTheme="majorHAnsi"/>
        </w:rPr>
        <w:t xml:space="preserve">possono </w:t>
      </w:r>
      <w:r w:rsidRPr="00A9559F">
        <w:rPr>
          <w:rFonts w:asciiTheme="majorHAnsi" w:hAnsiTheme="majorHAnsi"/>
        </w:rPr>
        <w:t>rivela</w:t>
      </w:r>
      <w:r w:rsidR="008F13E2" w:rsidRPr="00A9559F">
        <w:rPr>
          <w:rFonts w:asciiTheme="majorHAnsi" w:hAnsiTheme="majorHAnsi"/>
        </w:rPr>
        <w:t>re</w:t>
      </w:r>
      <w:r w:rsidRPr="00A9559F">
        <w:rPr>
          <w:rFonts w:asciiTheme="majorHAnsi" w:hAnsiTheme="majorHAnsi"/>
        </w:rPr>
        <w:t xml:space="preserve"> come veri e propri disturbi</w:t>
      </w:r>
      <w:r w:rsidR="00FD2563" w:rsidRPr="00A9559F">
        <w:rPr>
          <w:rFonts w:asciiTheme="majorHAnsi" w:hAnsiTheme="majorHAnsi"/>
        </w:rPr>
        <w:t xml:space="preserve">. </w:t>
      </w:r>
      <w:r w:rsidR="008F13E2" w:rsidRPr="00A9559F">
        <w:rPr>
          <w:rFonts w:asciiTheme="majorHAnsi" w:hAnsiTheme="majorHAnsi"/>
        </w:rPr>
        <w:t xml:space="preserve">È </w:t>
      </w:r>
      <w:r w:rsidR="00C35795" w:rsidRPr="00A9559F">
        <w:rPr>
          <w:rFonts w:asciiTheme="majorHAnsi" w:hAnsiTheme="majorHAnsi"/>
        </w:rPr>
        <w:t xml:space="preserve">della massima importanza, pertanto, </w:t>
      </w:r>
      <w:r w:rsidRPr="00A9559F">
        <w:rPr>
          <w:rFonts w:asciiTheme="majorHAnsi" w:hAnsiTheme="majorHAnsi"/>
        </w:rPr>
        <w:t xml:space="preserve">svolgere osservazioni puntuali e coerenti rispetto al percorso di crescita e ai comportamenti del bambino, riportando in forma sistematica e strutturata le risultanze degli interventi educativi anche al fine di dare continuità all’azione pedagogica, </w:t>
      </w:r>
      <w:r w:rsidR="008F13E2" w:rsidRPr="00A9559F">
        <w:rPr>
          <w:rFonts w:asciiTheme="majorHAnsi" w:hAnsiTheme="majorHAnsi"/>
        </w:rPr>
        <w:t>valorizzare</w:t>
      </w:r>
      <w:r w:rsidR="00FB427A" w:rsidRPr="00A9559F">
        <w:rPr>
          <w:rFonts w:asciiTheme="majorHAnsi" w:hAnsiTheme="majorHAnsi"/>
        </w:rPr>
        <w:t xml:space="preserve"> il rapporto con le famiglie e </w:t>
      </w:r>
      <w:r w:rsidR="008F13E2" w:rsidRPr="00A9559F">
        <w:rPr>
          <w:rFonts w:asciiTheme="majorHAnsi" w:hAnsiTheme="majorHAnsi"/>
        </w:rPr>
        <w:t>instaurare</w:t>
      </w:r>
      <w:r w:rsidRPr="00A9559F">
        <w:rPr>
          <w:rFonts w:asciiTheme="majorHAnsi" w:hAnsiTheme="majorHAnsi"/>
        </w:rPr>
        <w:t xml:space="preserve"> un dialogo fra gli educatori della scuola dell’infanzia e gli in</w:t>
      </w:r>
      <w:r w:rsidR="00274B3B" w:rsidRPr="00A9559F">
        <w:rPr>
          <w:rFonts w:asciiTheme="majorHAnsi" w:hAnsiTheme="majorHAnsi"/>
        </w:rPr>
        <w:t>segnanti della scuola primaria.</w:t>
      </w:r>
      <w:r w:rsidR="00C35795" w:rsidRPr="00A9559F">
        <w:rPr>
          <w:rFonts w:asciiTheme="majorHAnsi" w:hAnsiTheme="majorHAnsi"/>
        </w:rPr>
        <w:t xml:space="preserve"> La scuola dell'infanzia è, pertanto, pienamente coinvolta nel processo inclusivo e di attenzione ai biso</w:t>
      </w:r>
      <w:r w:rsidR="00FF0601" w:rsidRPr="00A9559F">
        <w:rPr>
          <w:rFonts w:asciiTheme="majorHAnsi" w:hAnsiTheme="majorHAnsi"/>
        </w:rPr>
        <w:t>gni di tutti. A conferma, il decreto legislativo 13 aprile 2017, n. 65 all’art. 1 comma 1 definisce la finalità del</w:t>
      </w:r>
      <w:r w:rsidR="00722E50" w:rsidRPr="00A9559F">
        <w:rPr>
          <w:rFonts w:asciiTheme="majorHAnsi" w:hAnsiTheme="majorHAnsi"/>
          <w:b/>
        </w:rPr>
        <w:t>S</w:t>
      </w:r>
      <w:r w:rsidR="00FF0601" w:rsidRPr="00A9559F">
        <w:rPr>
          <w:rFonts w:asciiTheme="majorHAnsi" w:hAnsiTheme="majorHAnsi"/>
          <w:b/>
        </w:rPr>
        <w:t>istema integrato di educazione e di istruzione dalla nascita sino ai sei anni</w:t>
      </w:r>
      <w:r w:rsidR="00FF0601" w:rsidRPr="00A9559F">
        <w:rPr>
          <w:rFonts w:asciiTheme="majorHAnsi" w:hAnsiTheme="majorHAnsi"/>
        </w:rPr>
        <w:t>: “</w:t>
      </w:r>
      <w:r w:rsidR="00FF0601" w:rsidRPr="00A9559F">
        <w:rPr>
          <w:rFonts w:asciiTheme="majorHAnsi" w:hAnsiTheme="majorHAnsi"/>
          <w:i/>
        </w:rPr>
        <w:t xml:space="preserve">Alle bambine e ai bambini, dalla </w:t>
      </w:r>
      <w:r w:rsidR="00722E50" w:rsidRPr="00A9559F">
        <w:rPr>
          <w:rFonts w:asciiTheme="majorHAnsi" w:hAnsiTheme="majorHAnsi"/>
          <w:i/>
        </w:rPr>
        <w:t>nascita fino ai sei</w:t>
      </w:r>
      <w:r w:rsidR="00FF0601" w:rsidRPr="00A9559F">
        <w:rPr>
          <w:rFonts w:asciiTheme="majorHAnsi" w:hAnsiTheme="majorHAnsi"/>
          <w:i/>
        </w:rPr>
        <w:t xml:space="preserve"> anni  per </w:t>
      </w:r>
      <w:r w:rsidR="00FF0601" w:rsidRPr="00FF0601">
        <w:rPr>
          <w:rFonts w:asciiTheme="majorHAnsi" w:hAnsiTheme="majorHAnsi"/>
          <w:i/>
        </w:rPr>
        <w:t>sviluppare potenzialit</w:t>
      </w:r>
      <w:r w:rsidR="00FF0601" w:rsidRPr="00A9559F">
        <w:rPr>
          <w:rFonts w:asciiTheme="majorHAnsi" w:hAnsiTheme="majorHAnsi"/>
          <w:i/>
        </w:rPr>
        <w:t xml:space="preserve">à </w:t>
      </w:r>
      <w:r w:rsidR="00FF0601" w:rsidRPr="00FF0601">
        <w:rPr>
          <w:rFonts w:asciiTheme="majorHAnsi" w:hAnsiTheme="majorHAnsi"/>
          <w:i/>
        </w:rPr>
        <w:t>di relaz</w:t>
      </w:r>
      <w:r w:rsidR="00FF0601" w:rsidRPr="00A9559F">
        <w:rPr>
          <w:rFonts w:asciiTheme="majorHAnsi" w:hAnsiTheme="majorHAnsi"/>
          <w:i/>
        </w:rPr>
        <w:t>ione, autonomia, creatività</w:t>
      </w:r>
      <w:r w:rsidR="00FF0601" w:rsidRPr="00FF0601">
        <w:rPr>
          <w:rFonts w:asciiTheme="majorHAnsi" w:hAnsiTheme="majorHAnsi"/>
          <w:i/>
        </w:rPr>
        <w:t>,apprendimento, in un adeguato contesto affettivo, ludico e cognitivo,sono garantite pari opportunit</w:t>
      </w:r>
      <w:r w:rsidR="00FF0601" w:rsidRPr="00A9559F">
        <w:rPr>
          <w:rFonts w:asciiTheme="majorHAnsi" w:hAnsiTheme="majorHAnsi"/>
          <w:i/>
        </w:rPr>
        <w:t>à</w:t>
      </w:r>
      <w:r w:rsidR="00FF0601" w:rsidRPr="00FF0601">
        <w:rPr>
          <w:rFonts w:asciiTheme="majorHAnsi" w:hAnsiTheme="majorHAnsi"/>
          <w:i/>
        </w:rPr>
        <w:t xml:space="preserve"> di educazione e di  istruzione, dicura, di r</w:t>
      </w:r>
      <w:r w:rsidR="00722E50" w:rsidRPr="00A9559F">
        <w:rPr>
          <w:rFonts w:asciiTheme="majorHAnsi" w:hAnsiTheme="majorHAnsi"/>
          <w:i/>
        </w:rPr>
        <w:t xml:space="preserve">elazione e di gioco, superando </w:t>
      </w:r>
      <w:r w:rsidR="00FF0601" w:rsidRPr="00FF0601">
        <w:rPr>
          <w:rFonts w:asciiTheme="majorHAnsi" w:hAnsiTheme="majorHAnsi"/>
          <w:i/>
        </w:rPr>
        <w:t>disuguag</w:t>
      </w:r>
      <w:r w:rsidR="00722E50" w:rsidRPr="00A9559F">
        <w:rPr>
          <w:rFonts w:asciiTheme="majorHAnsi" w:hAnsiTheme="majorHAnsi"/>
          <w:i/>
        </w:rPr>
        <w:t xml:space="preserve">lianze e </w:t>
      </w:r>
      <w:r w:rsidR="00FF0601" w:rsidRPr="00FF0601">
        <w:rPr>
          <w:rFonts w:asciiTheme="majorHAnsi" w:hAnsiTheme="majorHAnsi"/>
          <w:i/>
        </w:rPr>
        <w:t>barriereterritoriali, economiche, etniche e culturali</w:t>
      </w:r>
      <w:r w:rsidR="00FF0601" w:rsidRPr="00FF0601">
        <w:rPr>
          <w:rFonts w:asciiTheme="majorHAnsi" w:hAnsiTheme="majorHAnsi"/>
        </w:rPr>
        <w:t>.</w:t>
      </w:r>
      <w:r w:rsidR="00FF0601" w:rsidRPr="00A9559F">
        <w:rPr>
          <w:rFonts w:asciiTheme="majorHAnsi" w:hAnsiTheme="majorHAnsi"/>
        </w:rPr>
        <w:t xml:space="preserve">” aggiungendo al comma 3 lettera b) che </w:t>
      </w:r>
      <w:r w:rsidR="00722E50" w:rsidRPr="00A9559F">
        <w:rPr>
          <w:rFonts w:asciiTheme="majorHAnsi" w:hAnsiTheme="majorHAnsi"/>
        </w:rPr>
        <w:t xml:space="preserve">il Sistema stesso </w:t>
      </w:r>
      <w:r w:rsidR="00FF0601" w:rsidRPr="00A9559F">
        <w:rPr>
          <w:rFonts w:asciiTheme="majorHAnsi" w:hAnsiTheme="majorHAnsi"/>
        </w:rPr>
        <w:t>“</w:t>
      </w:r>
      <w:r w:rsidR="00722E50" w:rsidRPr="00A9559F">
        <w:rPr>
          <w:rFonts w:asciiTheme="majorHAnsi" w:hAnsiTheme="majorHAnsi"/>
          <w:i/>
        </w:rPr>
        <w:t xml:space="preserve">concorre a ridurre gli </w:t>
      </w:r>
      <w:r w:rsidR="00722E50" w:rsidRPr="00C728A4">
        <w:rPr>
          <w:rFonts w:asciiTheme="majorHAnsi" w:hAnsiTheme="majorHAnsi"/>
          <w:i/>
        </w:rPr>
        <w:t>s</w:t>
      </w:r>
      <w:r w:rsidR="00722E50" w:rsidRPr="00A9559F">
        <w:rPr>
          <w:rFonts w:asciiTheme="majorHAnsi" w:hAnsiTheme="majorHAnsi"/>
          <w:i/>
        </w:rPr>
        <w:t xml:space="preserve">vantaggi culturali, sociali </w:t>
      </w:r>
      <w:r w:rsidR="00722E50" w:rsidRPr="00C728A4">
        <w:rPr>
          <w:rFonts w:asciiTheme="majorHAnsi" w:hAnsiTheme="majorHAnsi"/>
          <w:i/>
        </w:rPr>
        <w:t>erelazionali e favorisce l'inclusione di tutte le bambine e di tutti i</w:t>
      </w:r>
      <w:r w:rsidR="00722E50" w:rsidRPr="00A9559F">
        <w:rPr>
          <w:rFonts w:asciiTheme="majorHAnsi" w:hAnsiTheme="majorHAnsi"/>
          <w:i/>
        </w:rPr>
        <w:t xml:space="preserve"> bambini attraverso </w:t>
      </w:r>
      <w:r w:rsidR="00722E50" w:rsidRPr="00C728A4">
        <w:rPr>
          <w:rFonts w:asciiTheme="majorHAnsi" w:hAnsiTheme="majorHAnsi"/>
          <w:i/>
        </w:rPr>
        <w:t>int</w:t>
      </w:r>
      <w:r w:rsidR="00722E50" w:rsidRPr="00A9559F">
        <w:rPr>
          <w:rFonts w:asciiTheme="majorHAnsi" w:hAnsiTheme="majorHAnsi"/>
          <w:i/>
        </w:rPr>
        <w:t xml:space="preserve">erventi personalizzati e </w:t>
      </w:r>
      <w:r w:rsidR="00722E50" w:rsidRPr="00C728A4">
        <w:rPr>
          <w:rFonts w:asciiTheme="majorHAnsi" w:hAnsiTheme="majorHAnsi"/>
          <w:i/>
        </w:rPr>
        <w:t>un'adeguata</w:t>
      </w:r>
      <w:r w:rsidR="00722E50" w:rsidRPr="00A9559F">
        <w:rPr>
          <w:rFonts w:asciiTheme="majorHAnsi" w:hAnsiTheme="majorHAnsi"/>
          <w:i/>
        </w:rPr>
        <w:t xml:space="preserve"> organizzazione degli spazi e d</w:t>
      </w:r>
      <w:r w:rsidR="00722E50" w:rsidRPr="00C728A4">
        <w:rPr>
          <w:rFonts w:asciiTheme="majorHAnsi" w:hAnsiTheme="majorHAnsi"/>
          <w:i/>
        </w:rPr>
        <w:t>elle attivit</w:t>
      </w:r>
      <w:r w:rsidR="00722E50" w:rsidRPr="00A9559F">
        <w:rPr>
          <w:rFonts w:asciiTheme="majorHAnsi" w:hAnsiTheme="majorHAnsi"/>
          <w:i/>
        </w:rPr>
        <w:t>à”.</w:t>
      </w:r>
    </w:p>
    <w:p w:rsidR="00FF0601" w:rsidRPr="00FF0601" w:rsidRDefault="00FF0601" w:rsidP="00FF0601">
      <w:pPr>
        <w:spacing w:after="0" w:line="360" w:lineRule="auto"/>
        <w:jc w:val="both"/>
        <w:rPr>
          <w:rFonts w:asciiTheme="majorHAnsi" w:hAnsiTheme="majorHAnsi"/>
          <w:i/>
        </w:rPr>
      </w:pPr>
    </w:p>
    <w:p w:rsidR="00885995" w:rsidRPr="00A9559F" w:rsidRDefault="00324B01"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L’organizzazione degli spazi e dei tempi, “setting” per l’apprendimento</w:t>
      </w:r>
    </w:p>
    <w:p w:rsidR="00654E62" w:rsidRPr="00A9559F" w:rsidRDefault="00654E62" w:rsidP="00654E62">
      <w:pPr>
        <w:spacing w:after="0" w:line="360" w:lineRule="auto"/>
        <w:jc w:val="both"/>
        <w:rPr>
          <w:rFonts w:asciiTheme="majorHAnsi" w:hAnsiTheme="majorHAnsi"/>
        </w:rPr>
      </w:pPr>
    </w:p>
    <w:p w:rsidR="00F941B3" w:rsidRPr="00A9559F" w:rsidRDefault="003244D6" w:rsidP="00654E62">
      <w:pPr>
        <w:spacing w:after="0" w:line="360" w:lineRule="auto"/>
        <w:jc w:val="both"/>
        <w:rPr>
          <w:rFonts w:asciiTheme="majorHAnsi" w:hAnsiTheme="majorHAnsi"/>
        </w:rPr>
      </w:pPr>
      <w:r w:rsidRPr="00A9559F">
        <w:rPr>
          <w:rFonts w:asciiTheme="majorHAnsi" w:hAnsiTheme="majorHAnsi"/>
        </w:rPr>
        <w:t xml:space="preserve">In una scuola inclusiva </w:t>
      </w:r>
      <w:r w:rsidR="00885995" w:rsidRPr="00A9559F">
        <w:rPr>
          <w:rFonts w:asciiTheme="majorHAnsi" w:hAnsiTheme="majorHAnsi"/>
        </w:rPr>
        <w:t>i tempi, gli spazi e l’organizzazione, assumono una dimensione strategica, di rilevanza pedagogica, utile al successo formativo di tutti e di ciascuno.</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t>L’accessibilità, in quest’ottica, è una condizione necessaria ma non sufficiente.</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lastRenderedPageBreak/>
        <w:t>Scuole, accoglienti e aperte alla comunità</w:t>
      </w:r>
      <w:r w:rsidR="008F13E2" w:rsidRPr="00A9559F">
        <w:rPr>
          <w:rFonts w:asciiTheme="majorHAnsi" w:hAnsiTheme="majorHAnsi"/>
        </w:rPr>
        <w:t xml:space="preserve">, </w:t>
      </w:r>
      <w:r w:rsidRPr="00A9559F">
        <w:rPr>
          <w:rFonts w:asciiTheme="majorHAnsi" w:hAnsiTheme="majorHAnsi"/>
        </w:rPr>
        <w:t xml:space="preserve">dotate di </w:t>
      </w:r>
      <w:r w:rsidR="00886611">
        <w:rPr>
          <w:rFonts w:asciiTheme="majorHAnsi" w:hAnsiTheme="majorHAnsi"/>
        </w:rPr>
        <w:t>ambienti</w:t>
      </w:r>
      <w:r w:rsidRPr="00A9559F">
        <w:rPr>
          <w:rFonts w:asciiTheme="majorHAnsi" w:hAnsiTheme="majorHAnsi"/>
        </w:rPr>
        <w:t xml:space="preserve"> flessibili e laboratoriali, che valorizzano </w:t>
      </w:r>
      <w:r w:rsidR="00A318ED" w:rsidRPr="00A9559F">
        <w:rPr>
          <w:rFonts w:asciiTheme="majorHAnsi" w:hAnsiTheme="majorHAnsi"/>
        </w:rPr>
        <w:t xml:space="preserve">aree </w:t>
      </w:r>
      <w:r w:rsidR="008F13E2" w:rsidRPr="00A9559F">
        <w:rPr>
          <w:rFonts w:asciiTheme="majorHAnsi" w:hAnsiTheme="majorHAnsi"/>
        </w:rPr>
        <w:t>all’aperto</w:t>
      </w:r>
      <w:r w:rsidR="00165153" w:rsidRPr="00A9559F">
        <w:rPr>
          <w:rFonts w:asciiTheme="majorHAnsi" w:hAnsiTheme="majorHAnsi"/>
        </w:rPr>
        <w:t xml:space="preserve"> e spazi comuni</w:t>
      </w:r>
      <w:r w:rsidR="00326CD5" w:rsidRPr="00A9559F">
        <w:rPr>
          <w:rFonts w:asciiTheme="majorHAnsi" w:hAnsiTheme="majorHAnsi"/>
        </w:rPr>
        <w:t xml:space="preserve">, innovative e tecnologiche, </w:t>
      </w:r>
      <w:r w:rsidR="00B77997" w:rsidRPr="00A9559F">
        <w:rPr>
          <w:rFonts w:asciiTheme="majorHAnsi" w:hAnsiTheme="majorHAnsi"/>
        </w:rPr>
        <w:t>stimolano la collaborazione</w:t>
      </w:r>
      <w:r w:rsidR="00326CD5" w:rsidRPr="00A9559F">
        <w:rPr>
          <w:rFonts w:asciiTheme="majorHAnsi" w:hAnsiTheme="majorHAnsi"/>
        </w:rPr>
        <w:t xml:space="preserve"> e </w:t>
      </w:r>
      <w:r w:rsidRPr="00A9559F">
        <w:rPr>
          <w:rFonts w:asciiTheme="majorHAnsi" w:hAnsiTheme="majorHAnsi"/>
        </w:rPr>
        <w:t xml:space="preserve">favoriscono il benessere individuale e organizzativo, il senso di appartenenza e l’inclusione di tutti. </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t xml:space="preserve">Allo stesso modo, </w:t>
      </w:r>
      <w:r w:rsidRPr="00A9559F">
        <w:rPr>
          <w:rFonts w:asciiTheme="majorHAnsi" w:hAnsiTheme="majorHAnsi"/>
          <w:b/>
        </w:rPr>
        <w:t>solu</w:t>
      </w:r>
      <w:r w:rsidR="00476748" w:rsidRPr="00A9559F">
        <w:rPr>
          <w:rFonts w:asciiTheme="majorHAnsi" w:hAnsiTheme="majorHAnsi"/>
          <w:b/>
        </w:rPr>
        <w:t>zioni organizzative che</w:t>
      </w:r>
      <w:r w:rsidR="003D6673" w:rsidRPr="00A9559F">
        <w:rPr>
          <w:rFonts w:asciiTheme="majorHAnsi" w:hAnsiTheme="majorHAnsi"/>
          <w:b/>
        </w:rPr>
        <w:t>, ad esempio,</w:t>
      </w:r>
      <w:r w:rsidR="00476748" w:rsidRPr="00A9559F">
        <w:rPr>
          <w:rFonts w:asciiTheme="majorHAnsi" w:hAnsiTheme="majorHAnsi"/>
          <w:b/>
        </w:rPr>
        <w:t xml:space="preserve"> potenzino e rimoduli</w:t>
      </w:r>
      <w:r w:rsidRPr="00A9559F">
        <w:rPr>
          <w:rFonts w:asciiTheme="majorHAnsi" w:hAnsiTheme="majorHAnsi"/>
          <w:b/>
        </w:rPr>
        <w:t>no il calendario e l’orario scolastico</w:t>
      </w:r>
      <w:r w:rsidRPr="00A9559F">
        <w:rPr>
          <w:rFonts w:asciiTheme="majorHAnsi" w:hAnsiTheme="majorHAnsi"/>
        </w:rPr>
        <w:t xml:space="preserve">, </w:t>
      </w:r>
      <w:r w:rsidR="0002762A" w:rsidRPr="00A9559F">
        <w:rPr>
          <w:rFonts w:asciiTheme="majorHAnsi" w:hAnsiTheme="majorHAnsi"/>
        </w:rPr>
        <w:t>possono</w:t>
      </w:r>
      <w:r w:rsidRPr="00A9559F">
        <w:rPr>
          <w:rFonts w:asciiTheme="majorHAnsi" w:hAnsiTheme="majorHAnsi"/>
        </w:rPr>
        <w:t xml:space="preserve"> dare risposta a bisogni educativi eterogenei consentendo forme e tempi personalizzati di insegnamento e di apprendimento.</w:t>
      </w:r>
    </w:p>
    <w:p w:rsidR="00C93470" w:rsidRPr="00A9559F" w:rsidRDefault="00C93470" w:rsidP="00654E62">
      <w:pPr>
        <w:spacing w:after="0" w:line="360" w:lineRule="auto"/>
        <w:jc w:val="both"/>
        <w:rPr>
          <w:rFonts w:asciiTheme="majorHAnsi" w:hAnsiTheme="majorHAnsi"/>
        </w:rPr>
      </w:pPr>
      <w:r w:rsidRPr="00A9559F">
        <w:rPr>
          <w:rFonts w:asciiTheme="majorHAnsi" w:hAnsiTheme="majorHAnsi"/>
        </w:rPr>
        <w:t xml:space="preserve">Da questo punto di vista gli </w:t>
      </w:r>
      <w:r w:rsidRPr="00A9559F">
        <w:rPr>
          <w:rFonts w:asciiTheme="majorHAnsi" w:hAnsiTheme="majorHAnsi"/>
          <w:b/>
        </w:rPr>
        <w:t>strumentiofferti dal Regolamento dell’Autonomia D</w:t>
      </w:r>
      <w:r w:rsidR="008F13E2" w:rsidRPr="00A9559F">
        <w:rPr>
          <w:rFonts w:asciiTheme="majorHAnsi" w:hAnsiTheme="majorHAnsi"/>
          <w:b/>
        </w:rPr>
        <w:t>.</w:t>
      </w:r>
      <w:r w:rsidRPr="00A9559F">
        <w:rPr>
          <w:rFonts w:asciiTheme="majorHAnsi" w:hAnsiTheme="majorHAnsi"/>
          <w:b/>
        </w:rPr>
        <w:t>P</w:t>
      </w:r>
      <w:r w:rsidR="008F13E2" w:rsidRPr="00A9559F">
        <w:rPr>
          <w:rFonts w:asciiTheme="majorHAnsi" w:hAnsiTheme="majorHAnsi"/>
          <w:b/>
        </w:rPr>
        <w:t>.</w:t>
      </w:r>
      <w:r w:rsidRPr="00A9559F">
        <w:rPr>
          <w:rFonts w:asciiTheme="majorHAnsi" w:hAnsiTheme="majorHAnsi"/>
          <w:b/>
        </w:rPr>
        <w:t>R</w:t>
      </w:r>
      <w:r w:rsidR="008F13E2" w:rsidRPr="00A9559F">
        <w:rPr>
          <w:rFonts w:asciiTheme="majorHAnsi" w:hAnsiTheme="majorHAnsi"/>
          <w:b/>
        </w:rPr>
        <w:t>.</w:t>
      </w:r>
      <w:r w:rsidR="00625BF7" w:rsidRPr="00A9559F">
        <w:rPr>
          <w:rFonts w:asciiTheme="majorHAnsi" w:hAnsiTheme="majorHAnsi"/>
          <w:b/>
        </w:rPr>
        <w:t>n.</w:t>
      </w:r>
      <w:r w:rsidRPr="00A9559F">
        <w:rPr>
          <w:rFonts w:asciiTheme="majorHAnsi" w:hAnsiTheme="majorHAnsi"/>
          <w:b/>
        </w:rPr>
        <w:t>275/</w:t>
      </w:r>
      <w:r w:rsidR="00C35795" w:rsidRPr="00A9559F">
        <w:rPr>
          <w:rFonts w:asciiTheme="majorHAnsi" w:hAnsiTheme="majorHAnsi"/>
          <w:b/>
        </w:rPr>
        <w:t>19</w:t>
      </w:r>
      <w:r w:rsidRPr="00A9559F">
        <w:rPr>
          <w:rFonts w:asciiTheme="majorHAnsi" w:hAnsiTheme="majorHAnsi"/>
          <w:b/>
        </w:rPr>
        <w:t xml:space="preserve">99 e ribaditi dalla Legge </w:t>
      </w:r>
      <w:r w:rsidR="00625BF7" w:rsidRPr="00A9559F">
        <w:rPr>
          <w:rFonts w:asciiTheme="majorHAnsi" w:hAnsiTheme="majorHAnsi"/>
          <w:b/>
        </w:rPr>
        <w:t xml:space="preserve">n. </w:t>
      </w:r>
      <w:r w:rsidRPr="00A9559F">
        <w:rPr>
          <w:rFonts w:asciiTheme="majorHAnsi" w:hAnsiTheme="majorHAnsi"/>
          <w:b/>
        </w:rPr>
        <w:t>107/2015</w:t>
      </w:r>
      <w:r w:rsidRPr="00A9559F">
        <w:rPr>
          <w:rFonts w:asciiTheme="majorHAnsi" w:hAnsiTheme="majorHAnsi"/>
        </w:rPr>
        <w:t xml:space="preserve"> rappresentano una “cassetta degli attrezzi” che consente di costruire il contesto idoneo all’espressione e allo sviluppo delle diverse potenzialità degli studenti, amplificando l’azione di potenti “facilitatori” dell’apprendimento</w:t>
      </w:r>
      <w:r w:rsidR="008F13E2" w:rsidRPr="00A9559F">
        <w:rPr>
          <w:rFonts w:asciiTheme="majorHAnsi" w:hAnsiTheme="majorHAnsi"/>
        </w:rPr>
        <w:t>,nel rispettode</w:t>
      </w:r>
      <w:r w:rsidR="00625BF7" w:rsidRPr="00A9559F">
        <w:rPr>
          <w:rFonts w:asciiTheme="majorHAnsi" w:hAnsiTheme="majorHAnsi"/>
        </w:rPr>
        <w:t>i</w:t>
      </w:r>
      <w:r w:rsidRPr="00A9559F">
        <w:rPr>
          <w:rFonts w:asciiTheme="majorHAnsi" w:hAnsiTheme="majorHAnsi"/>
        </w:rPr>
        <w:t xml:space="preserve"> tempi e </w:t>
      </w:r>
      <w:r w:rsidR="008F13E2" w:rsidRPr="00A9559F">
        <w:rPr>
          <w:rFonts w:asciiTheme="majorHAnsi" w:hAnsiTheme="majorHAnsi"/>
        </w:rPr>
        <w:t>de</w:t>
      </w:r>
      <w:r w:rsidR="00625BF7" w:rsidRPr="00A9559F">
        <w:rPr>
          <w:rFonts w:asciiTheme="majorHAnsi" w:hAnsiTheme="majorHAnsi"/>
        </w:rPr>
        <w:t xml:space="preserve">i </w:t>
      </w:r>
      <w:r w:rsidR="00B65825" w:rsidRPr="00A9559F">
        <w:rPr>
          <w:rFonts w:asciiTheme="majorHAnsi" w:hAnsiTheme="majorHAnsi"/>
        </w:rPr>
        <w:t>ritmi personali</w:t>
      </w:r>
      <w:r w:rsidRPr="00A9559F">
        <w:rPr>
          <w:rFonts w:asciiTheme="majorHAnsi" w:hAnsiTheme="majorHAnsi"/>
        </w:rPr>
        <w:t xml:space="preserve"> e </w:t>
      </w:r>
      <w:r w:rsidRPr="00A9559F">
        <w:rPr>
          <w:rFonts w:asciiTheme="majorHAnsi" w:hAnsiTheme="majorHAnsi"/>
          <w:b/>
        </w:rPr>
        <w:t xml:space="preserve">riducendo </w:t>
      </w:r>
      <w:r w:rsidR="00754236" w:rsidRPr="00A9559F">
        <w:rPr>
          <w:rFonts w:asciiTheme="majorHAnsi" w:hAnsiTheme="majorHAnsi"/>
          <w:b/>
        </w:rPr>
        <w:t xml:space="preserve">l’impatto delle “barriere”, </w:t>
      </w:r>
      <w:r w:rsidRPr="00A9559F">
        <w:rPr>
          <w:rFonts w:asciiTheme="majorHAnsi" w:hAnsiTheme="majorHAnsi"/>
          <w:b/>
        </w:rPr>
        <w:t>non solo architet</w:t>
      </w:r>
      <w:r w:rsidR="00754236" w:rsidRPr="00A9559F">
        <w:rPr>
          <w:rFonts w:asciiTheme="majorHAnsi" w:hAnsiTheme="majorHAnsi"/>
          <w:b/>
        </w:rPr>
        <w:t>toniche, ma anche organizzative,</w:t>
      </w:r>
      <w:r w:rsidRPr="00A9559F">
        <w:rPr>
          <w:rFonts w:asciiTheme="majorHAnsi" w:hAnsiTheme="majorHAnsi"/>
          <w:b/>
        </w:rPr>
        <w:t>presenti nell’ambiente scolastico</w:t>
      </w:r>
      <w:r w:rsidRPr="00A9559F">
        <w:rPr>
          <w:rFonts w:asciiTheme="majorHAnsi" w:hAnsiTheme="majorHAnsi"/>
        </w:rPr>
        <w:t xml:space="preserve">. </w:t>
      </w:r>
      <w:r w:rsidR="00C0099E" w:rsidRPr="00A9559F">
        <w:rPr>
          <w:rFonts w:asciiTheme="majorHAnsi" w:hAnsiTheme="majorHAnsi"/>
        </w:rPr>
        <w:t xml:space="preserve">Tra gli altri, un preciso riferimento normativo è il comma 3 dell’articolo 1 della Legge </w:t>
      </w:r>
      <w:r w:rsidR="00625BF7" w:rsidRPr="00A9559F">
        <w:rPr>
          <w:rFonts w:asciiTheme="majorHAnsi" w:hAnsiTheme="majorHAnsi"/>
        </w:rPr>
        <w:t xml:space="preserve">n. </w:t>
      </w:r>
      <w:r w:rsidR="00C0099E" w:rsidRPr="00A9559F">
        <w:rPr>
          <w:rFonts w:asciiTheme="majorHAnsi" w:hAnsiTheme="majorHAnsi"/>
        </w:rPr>
        <w:t>107/2015:</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“La piena realizzazione del curricolo della scuola e il raggiungimento degli obiettivi di cui ai commi da 5 a 26, la valorizzazione delle potenzialità e degli stili di apprendimento nonché della comunità professionale scolastica con lo sviluppo del metodo cooperativo, nel rispetto della libertà di insegnamento, la collaborazione e la progettazione, l’interazione con le famiglie e il territorio sono perseguiti mediante le forme di flessibilità dell’autonomia didattica e organizzativa previste dal regolamento di cui al decreto del Presidente della Repubblica 8 marzo 1999, e in particolare attraverso:</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a) l’articolazione modulare del monte orario annuale di ciascuna disciplina, ivi compresi attività e insegnamenti interdisciplinari;</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b) il potenziamento del tempo scolastico anche oltre i modelli e i quadri orari, nei limiti della dotazione organica dell’autonomia di cui al comma 5, tenuto conto delle scelte degli studenti e delle famiglie;</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c) la programmazione plurisettimanale e flessibile dell’orario complessivo del curricolo e di quello destinato alle singole discipline, anche mediante l’articolazione del gruppo della classe.”</w:t>
      </w:r>
    </w:p>
    <w:p w:rsidR="002B3483" w:rsidRPr="00A9559F" w:rsidRDefault="002B3483" w:rsidP="00654E62">
      <w:pPr>
        <w:spacing w:after="0" w:line="360" w:lineRule="auto"/>
        <w:jc w:val="both"/>
        <w:rPr>
          <w:rFonts w:asciiTheme="majorHAnsi" w:hAnsiTheme="majorHAnsi"/>
        </w:rPr>
      </w:pPr>
      <w:r w:rsidRPr="00A9559F">
        <w:rPr>
          <w:rFonts w:asciiTheme="majorHAnsi" w:hAnsiTheme="majorHAnsi"/>
        </w:rPr>
        <w:t xml:space="preserve">Le scuole hanno costruito nel tempo esempi e modelli per utilizzare gli strumenti normativi </w:t>
      </w:r>
      <w:r w:rsidR="00232923" w:rsidRPr="00A9559F">
        <w:rPr>
          <w:rFonts w:asciiTheme="majorHAnsi" w:hAnsiTheme="majorHAnsi"/>
        </w:rPr>
        <w:t>dando così</w:t>
      </w:r>
      <w:r w:rsidRPr="00A9559F">
        <w:rPr>
          <w:rFonts w:asciiTheme="majorHAnsi" w:hAnsiTheme="majorHAnsi"/>
        </w:rPr>
        <w:t xml:space="preserve"> risposte alle esigenze degli studenti e</w:t>
      </w:r>
      <w:r w:rsidR="003B4002" w:rsidRPr="00A9559F">
        <w:rPr>
          <w:rFonts w:asciiTheme="majorHAnsi" w:hAnsiTheme="majorHAnsi"/>
        </w:rPr>
        <w:t>d</w:t>
      </w:r>
      <w:r w:rsidR="008F13E2" w:rsidRPr="00A9559F">
        <w:rPr>
          <w:rFonts w:asciiTheme="majorHAnsi" w:hAnsiTheme="majorHAnsi"/>
        </w:rPr>
        <w:t>esplicitando le coerenti</w:t>
      </w:r>
      <w:r w:rsidRPr="00A9559F">
        <w:rPr>
          <w:rFonts w:asciiTheme="majorHAnsi" w:hAnsiTheme="majorHAnsi"/>
        </w:rPr>
        <w:t xml:space="preserve"> scelte didattiche e progettuali.</w:t>
      </w:r>
      <w:r w:rsidR="00D41914" w:rsidRPr="00A9559F">
        <w:rPr>
          <w:rFonts w:asciiTheme="majorHAnsi" w:hAnsiTheme="majorHAnsi"/>
        </w:rPr>
        <w:t xml:space="preserve"> Alcuni di questi riguardano l’orario settimanale e giornaliero.</w:t>
      </w:r>
      <w:r w:rsidR="00232923" w:rsidRPr="00A9559F">
        <w:rPr>
          <w:rFonts w:asciiTheme="majorHAnsi" w:hAnsiTheme="majorHAnsi"/>
        </w:rPr>
        <w:t xml:space="preserve"> Una di questa è la </w:t>
      </w:r>
      <w:r w:rsidR="003B4002" w:rsidRPr="00A9559F">
        <w:rPr>
          <w:rFonts w:asciiTheme="majorHAnsi" w:hAnsiTheme="majorHAnsi"/>
        </w:rPr>
        <w:t>possibile</w:t>
      </w:r>
      <w:r w:rsidR="00232923" w:rsidRPr="00A9559F">
        <w:rPr>
          <w:rFonts w:asciiTheme="majorHAnsi" w:hAnsiTheme="majorHAnsi"/>
        </w:rPr>
        <w:t xml:space="preserve"> compattazione delle discipline e la scansione in moduli. Po</w:t>
      </w:r>
      <w:r w:rsidR="00625BF7" w:rsidRPr="00A9559F">
        <w:rPr>
          <w:rFonts w:asciiTheme="majorHAnsi" w:hAnsiTheme="majorHAnsi"/>
        </w:rPr>
        <w:t>trebbero</w:t>
      </w:r>
      <w:r w:rsidR="00232923" w:rsidRPr="00A9559F">
        <w:rPr>
          <w:rFonts w:asciiTheme="majorHAnsi" w:hAnsiTheme="majorHAnsi"/>
        </w:rPr>
        <w:t xml:space="preserve"> essere </w:t>
      </w:r>
      <w:r w:rsidR="00886611">
        <w:rPr>
          <w:rFonts w:asciiTheme="majorHAnsi" w:hAnsiTheme="majorHAnsi"/>
        </w:rPr>
        <w:t xml:space="preserve">adottate </w:t>
      </w:r>
      <w:r w:rsidR="00886611" w:rsidRPr="00A9559F">
        <w:rPr>
          <w:rFonts w:asciiTheme="majorHAnsi" w:hAnsiTheme="majorHAnsi"/>
        </w:rPr>
        <w:t>scelte</w:t>
      </w:r>
      <w:r w:rsidR="00232923" w:rsidRPr="00A9559F">
        <w:rPr>
          <w:rFonts w:asciiTheme="majorHAnsi" w:hAnsiTheme="majorHAnsi"/>
        </w:rPr>
        <w:t>diverse in merito</w:t>
      </w:r>
      <w:r w:rsidR="008F13E2" w:rsidRPr="00A9559F">
        <w:rPr>
          <w:rFonts w:asciiTheme="majorHAnsi" w:hAnsiTheme="majorHAnsi"/>
        </w:rPr>
        <w:t xml:space="preserve"> a</w:t>
      </w:r>
      <w:r w:rsidR="00232923" w:rsidRPr="00A9559F">
        <w:rPr>
          <w:rFonts w:asciiTheme="majorHAnsi" w:hAnsiTheme="majorHAnsi"/>
        </w:rPr>
        <w:t>:</w:t>
      </w:r>
    </w:p>
    <w:p w:rsidR="00232923" w:rsidRPr="00A9559F" w:rsidRDefault="00232923" w:rsidP="00943CB4">
      <w:pPr>
        <w:pStyle w:val="Paragrafoelenco"/>
        <w:numPr>
          <w:ilvl w:val="0"/>
          <w:numId w:val="32"/>
        </w:numPr>
        <w:spacing w:after="0" w:line="360" w:lineRule="auto"/>
        <w:jc w:val="both"/>
        <w:rPr>
          <w:rFonts w:asciiTheme="majorHAnsi" w:hAnsiTheme="majorHAnsi"/>
        </w:rPr>
      </w:pPr>
      <w:r w:rsidRPr="00A9559F">
        <w:rPr>
          <w:rFonts w:asciiTheme="majorHAnsi" w:hAnsiTheme="majorHAnsi" w:cs="Calibri"/>
          <w:color w:val="000000"/>
        </w:rPr>
        <w:t xml:space="preserve">un </w:t>
      </w:r>
      <w:r w:rsidR="00D41914" w:rsidRPr="00A9559F">
        <w:rPr>
          <w:rFonts w:asciiTheme="majorHAnsi" w:hAnsiTheme="majorHAnsi" w:cs="Calibri"/>
          <w:color w:val="000000"/>
        </w:rPr>
        <w:t>orario settimanale costruito da moduli che prevedono due lezioni consecutive in modo da favorire una didatt</w:t>
      </w:r>
      <w:r w:rsidR="003B4002" w:rsidRPr="00A9559F">
        <w:rPr>
          <w:rFonts w:asciiTheme="majorHAnsi" w:hAnsiTheme="majorHAnsi" w:cs="Calibri"/>
          <w:color w:val="000000"/>
        </w:rPr>
        <w:t>ica laboratoriale e cooperativa con</w:t>
      </w:r>
      <w:r w:rsidR="008F13E2" w:rsidRPr="00A9559F">
        <w:rPr>
          <w:rFonts w:asciiTheme="majorHAnsi" w:hAnsiTheme="majorHAnsi" w:cs="Calibri"/>
          <w:color w:val="000000"/>
        </w:rPr>
        <w:t xml:space="preserve">un </w:t>
      </w:r>
      <w:r w:rsidRPr="00A9559F">
        <w:rPr>
          <w:rFonts w:asciiTheme="majorHAnsi" w:hAnsiTheme="majorHAnsi" w:cs="Calibri"/>
          <w:color w:val="000000"/>
        </w:rPr>
        <w:t xml:space="preserve">clima più </w:t>
      </w:r>
      <w:r w:rsidR="008F13E2" w:rsidRPr="00A9559F">
        <w:rPr>
          <w:rFonts w:asciiTheme="majorHAnsi" w:hAnsiTheme="majorHAnsi" w:cs="Calibri"/>
          <w:color w:val="000000"/>
        </w:rPr>
        <w:t>rilassato e disteso che rispetti</w:t>
      </w:r>
      <w:r w:rsidR="00D41914" w:rsidRPr="00A9559F">
        <w:rPr>
          <w:rFonts w:asciiTheme="majorHAnsi" w:hAnsiTheme="majorHAnsi" w:cs="Calibri"/>
          <w:color w:val="000000"/>
        </w:rPr>
        <w:t xml:space="preserve"> i t</w:t>
      </w:r>
      <w:r w:rsidR="00DB1E34" w:rsidRPr="00A9559F">
        <w:rPr>
          <w:rFonts w:asciiTheme="majorHAnsi" w:hAnsiTheme="majorHAnsi" w:cs="Calibri"/>
          <w:color w:val="000000"/>
        </w:rPr>
        <w:t>empi di apprendimento di ognuno</w:t>
      </w:r>
      <w:r w:rsidR="00C35795" w:rsidRPr="00A9559F">
        <w:rPr>
          <w:rFonts w:asciiTheme="majorHAnsi" w:hAnsiTheme="majorHAnsi" w:cs="Calibri"/>
          <w:color w:val="000000"/>
        </w:rPr>
        <w:t>;</w:t>
      </w:r>
    </w:p>
    <w:p w:rsidR="002D4EDB" w:rsidRPr="00A9559F" w:rsidRDefault="00232923" w:rsidP="00654E62">
      <w:pPr>
        <w:pStyle w:val="Paragrafoelenco"/>
        <w:numPr>
          <w:ilvl w:val="0"/>
          <w:numId w:val="32"/>
        </w:numPr>
        <w:spacing w:after="0" w:line="360" w:lineRule="auto"/>
        <w:jc w:val="both"/>
        <w:rPr>
          <w:rFonts w:asciiTheme="majorHAnsi" w:hAnsiTheme="majorHAnsi" w:cs="Calibri"/>
          <w:color w:val="000000"/>
        </w:rPr>
      </w:pPr>
      <w:r w:rsidRPr="00A9559F">
        <w:rPr>
          <w:rFonts w:asciiTheme="majorHAnsi" w:hAnsiTheme="majorHAnsi" w:cs="Calibri"/>
          <w:color w:val="000000"/>
        </w:rPr>
        <w:t>una</w:t>
      </w:r>
      <w:r w:rsidR="00D41914" w:rsidRPr="00A9559F">
        <w:rPr>
          <w:rFonts w:asciiTheme="majorHAnsi" w:hAnsiTheme="majorHAnsi" w:cs="Calibri"/>
          <w:color w:val="000000"/>
        </w:rPr>
        <w:t xml:space="preserve"> distribuzione di ore non </w:t>
      </w:r>
      <w:r w:rsidR="00CE2A35" w:rsidRPr="00A9559F">
        <w:rPr>
          <w:rFonts w:asciiTheme="majorHAnsi" w:hAnsiTheme="majorHAnsi" w:cs="Calibri"/>
          <w:color w:val="000000"/>
        </w:rPr>
        <w:t>rigida</w:t>
      </w:r>
      <w:r w:rsidR="002D4EDB" w:rsidRPr="00A9559F">
        <w:rPr>
          <w:rFonts w:asciiTheme="majorHAnsi" w:hAnsiTheme="majorHAnsi" w:cs="Calibri"/>
          <w:color w:val="000000"/>
        </w:rPr>
        <w:t xml:space="preserve"> nelle settimane,</w:t>
      </w:r>
      <w:r w:rsidR="00753376" w:rsidRPr="00A9559F">
        <w:rPr>
          <w:rFonts w:asciiTheme="majorHAnsi" w:hAnsiTheme="majorHAnsi" w:cs="Calibri"/>
          <w:color w:val="000000"/>
        </w:rPr>
        <w:t xml:space="preserve">ad esempio </w:t>
      </w:r>
      <w:r w:rsidR="00CE2A35" w:rsidRPr="00A9559F">
        <w:rPr>
          <w:rFonts w:asciiTheme="majorHAnsi" w:hAnsiTheme="majorHAnsi" w:cs="Calibri"/>
          <w:color w:val="000000"/>
        </w:rPr>
        <w:t>con una diversa collocazione</w:t>
      </w:r>
      <w:r w:rsidR="002D4EDB" w:rsidRPr="00A9559F">
        <w:rPr>
          <w:rFonts w:asciiTheme="majorHAnsi" w:hAnsiTheme="majorHAnsi" w:cs="Calibri"/>
          <w:color w:val="000000"/>
        </w:rPr>
        <w:t xml:space="preserve"> dell</w:t>
      </w:r>
      <w:r w:rsidR="00753376" w:rsidRPr="00A9559F">
        <w:rPr>
          <w:rFonts w:asciiTheme="majorHAnsi" w:hAnsiTheme="majorHAnsi" w:cs="Calibri"/>
          <w:color w:val="000000"/>
        </w:rPr>
        <w:t>e discipline nei trimestri/quadrimestri</w:t>
      </w:r>
      <w:r w:rsidR="00CE2A35" w:rsidRPr="00A9559F">
        <w:rPr>
          <w:rFonts w:asciiTheme="majorHAnsi" w:hAnsiTheme="majorHAnsi" w:cs="Calibri"/>
          <w:color w:val="000000"/>
        </w:rPr>
        <w:t xml:space="preserve"> che lasci invariato il </w:t>
      </w:r>
      <w:r w:rsidR="002D4EDB" w:rsidRPr="00A9559F">
        <w:rPr>
          <w:rFonts w:asciiTheme="majorHAnsi" w:hAnsiTheme="majorHAnsi" w:cs="Calibri"/>
          <w:color w:val="000000"/>
        </w:rPr>
        <w:t>monte</w:t>
      </w:r>
      <w:r w:rsidR="00CE2A35" w:rsidRPr="00A9559F">
        <w:rPr>
          <w:rFonts w:asciiTheme="majorHAnsi" w:hAnsiTheme="majorHAnsi" w:cs="Calibri"/>
          <w:color w:val="000000"/>
        </w:rPr>
        <w:t>-</w:t>
      </w:r>
      <w:r w:rsidR="002D4EDB" w:rsidRPr="00A9559F">
        <w:rPr>
          <w:rFonts w:asciiTheme="majorHAnsi" w:hAnsiTheme="majorHAnsi" w:cs="Calibri"/>
          <w:color w:val="000000"/>
        </w:rPr>
        <w:t>ore annuale</w:t>
      </w:r>
      <w:r w:rsidR="00CE2A35" w:rsidRPr="00A9559F">
        <w:rPr>
          <w:rFonts w:asciiTheme="majorHAnsi" w:hAnsiTheme="majorHAnsi" w:cs="Calibri"/>
          <w:color w:val="000000"/>
        </w:rPr>
        <w:t>.S</w:t>
      </w:r>
      <w:r w:rsidR="00D41914" w:rsidRPr="00A9559F">
        <w:rPr>
          <w:rFonts w:asciiTheme="majorHAnsi" w:hAnsiTheme="majorHAnsi" w:cs="Calibri"/>
          <w:color w:val="000000"/>
        </w:rPr>
        <w:t xml:space="preserve">i </w:t>
      </w:r>
      <w:r w:rsidR="002D4EDB" w:rsidRPr="00A9559F">
        <w:rPr>
          <w:rFonts w:asciiTheme="majorHAnsi" w:hAnsiTheme="majorHAnsi" w:cs="Calibri"/>
          <w:color w:val="000000"/>
        </w:rPr>
        <w:t xml:space="preserve">possono </w:t>
      </w:r>
      <w:r w:rsidR="00D41914" w:rsidRPr="00A9559F">
        <w:rPr>
          <w:rFonts w:asciiTheme="majorHAnsi" w:hAnsiTheme="majorHAnsi" w:cs="Calibri"/>
          <w:color w:val="000000"/>
        </w:rPr>
        <w:t>concentra</w:t>
      </w:r>
      <w:r w:rsidR="002D4EDB" w:rsidRPr="00A9559F">
        <w:rPr>
          <w:rFonts w:asciiTheme="majorHAnsi" w:hAnsiTheme="majorHAnsi" w:cs="Calibri"/>
          <w:color w:val="000000"/>
        </w:rPr>
        <w:t>re</w:t>
      </w:r>
      <w:r w:rsidR="00CE2A35" w:rsidRPr="00A9559F">
        <w:rPr>
          <w:rFonts w:asciiTheme="majorHAnsi" w:hAnsiTheme="majorHAnsi" w:cs="Calibri"/>
          <w:color w:val="000000"/>
        </w:rPr>
        <w:t xml:space="preserve">alcune attività disciplinari </w:t>
      </w:r>
      <w:r w:rsidR="00D41914" w:rsidRPr="00A9559F">
        <w:rPr>
          <w:rFonts w:asciiTheme="majorHAnsi" w:hAnsiTheme="majorHAnsi" w:cs="Calibri"/>
          <w:color w:val="000000"/>
        </w:rPr>
        <w:t>nella prima parte</w:t>
      </w:r>
      <w:r w:rsidR="002D4EDB" w:rsidRPr="00A9559F">
        <w:rPr>
          <w:rFonts w:asciiTheme="majorHAnsi" w:hAnsiTheme="majorHAnsi" w:cs="Calibri"/>
          <w:color w:val="000000"/>
        </w:rPr>
        <w:t xml:space="preserve"> dell’anno scolastico ed altre nella seconda; oppure si possono svolgere </w:t>
      </w:r>
      <w:r w:rsidR="00CE2A35" w:rsidRPr="00A9559F">
        <w:rPr>
          <w:rFonts w:asciiTheme="majorHAnsi" w:hAnsiTheme="majorHAnsi" w:cs="Calibri"/>
          <w:color w:val="000000"/>
        </w:rPr>
        <w:t xml:space="preserve">le discipline </w:t>
      </w:r>
      <w:r w:rsidR="002D4EDB" w:rsidRPr="00A9559F">
        <w:rPr>
          <w:rFonts w:asciiTheme="majorHAnsi" w:hAnsiTheme="majorHAnsi" w:cs="Calibri"/>
          <w:color w:val="000000"/>
        </w:rPr>
        <w:t xml:space="preserve">per unità di apprendimento trasversali e </w:t>
      </w:r>
      <w:r w:rsidR="002D4EDB" w:rsidRPr="00A9559F">
        <w:rPr>
          <w:rFonts w:asciiTheme="majorHAnsi" w:hAnsiTheme="majorHAnsi" w:cs="Calibri"/>
          <w:color w:val="000000"/>
        </w:rPr>
        <w:lastRenderedPageBreak/>
        <w:t>quindi con l’apporto orario di diversi docenti, sempre nel rispetto delle ore previste dagli ordinamenti.</w:t>
      </w:r>
    </w:p>
    <w:p w:rsidR="00D41914" w:rsidRPr="00A9559F" w:rsidRDefault="00DB1E34" w:rsidP="00230F18">
      <w:pPr>
        <w:spacing w:after="0" w:line="360" w:lineRule="auto"/>
        <w:jc w:val="both"/>
        <w:rPr>
          <w:rFonts w:asciiTheme="majorHAnsi" w:hAnsiTheme="majorHAnsi" w:cs="Calibri"/>
          <w:color w:val="000000"/>
        </w:rPr>
      </w:pPr>
      <w:r w:rsidRPr="00A9559F">
        <w:rPr>
          <w:rFonts w:asciiTheme="majorHAnsi" w:hAnsiTheme="majorHAnsi" w:cs="Calibri"/>
          <w:color w:val="000000"/>
        </w:rPr>
        <w:t>L</w:t>
      </w:r>
      <w:r w:rsidR="00534555" w:rsidRPr="00A9559F">
        <w:rPr>
          <w:rFonts w:asciiTheme="majorHAnsi" w:hAnsiTheme="majorHAnsi" w:cs="Calibri"/>
          <w:color w:val="000000"/>
        </w:rPr>
        <w:t>’organizzazione del tempo scuola</w:t>
      </w:r>
      <w:r w:rsidR="00D41914" w:rsidRPr="00A9559F">
        <w:rPr>
          <w:rFonts w:asciiTheme="majorHAnsi" w:hAnsiTheme="majorHAnsi" w:cs="Calibri"/>
          <w:color w:val="000000"/>
        </w:rPr>
        <w:t xml:space="preserve"> incide sul</w:t>
      </w:r>
      <w:r w:rsidR="00625BF7" w:rsidRPr="00A9559F">
        <w:rPr>
          <w:rFonts w:asciiTheme="majorHAnsi" w:hAnsiTheme="majorHAnsi" w:cs="Calibri"/>
          <w:color w:val="000000"/>
        </w:rPr>
        <w:t xml:space="preserve">la qualità </w:t>
      </w:r>
      <w:r w:rsidR="00D41914" w:rsidRPr="00A9559F">
        <w:rPr>
          <w:rFonts w:asciiTheme="majorHAnsi" w:hAnsiTheme="majorHAnsi" w:cs="Calibri"/>
          <w:color w:val="000000"/>
        </w:rPr>
        <w:t xml:space="preserve">della didattica, cambia il modo in cui questa dimensione è impiegata in classe e di conseguenza anche la modalità con cui </w:t>
      </w:r>
      <w:r w:rsidR="00156E5F" w:rsidRPr="00A9559F">
        <w:rPr>
          <w:rFonts w:asciiTheme="majorHAnsi" w:hAnsiTheme="majorHAnsi" w:cs="Calibri"/>
          <w:color w:val="000000"/>
        </w:rPr>
        <w:t xml:space="preserve">è organizzata </w:t>
      </w:r>
      <w:r w:rsidR="00D41914" w:rsidRPr="00A9559F">
        <w:rPr>
          <w:rFonts w:asciiTheme="majorHAnsi" w:hAnsiTheme="majorHAnsi" w:cs="Calibri"/>
          <w:color w:val="000000"/>
        </w:rPr>
        <w:t xml:space="preserve">l’attività formativa. Questa scelta chiede al docente di ripensare il classico modello frontale </w:t>
      </w:r>
      <w:r w:rsidR="00534555" w:rsidRPr="00A9559F">
        <w:rPr>
          <w:rFonts w:asciiTheme="majorHAnsi" w:hAnsiTheme="majorHAnsi" w:cs="Calibri"/>
          <w:color w:val="000000"/>
        </w:rPr>
        <w:t>d’</w:t>
      </w:r>
      <w:r w:rsidR="00D41914" w:rsidRPr="00A9559F">
        <w:rPr>
          <w:rFonts w:asciiTheme="majorHAnsi" w:hAnsiTheme="majorHAnsi" w:cs="Calibri"/>
          <w:color w:val="000000"/>
        </w:rPr>
        <w:t>interazione con lo studente</w:t>
      </w:r>
      <w:r w:rsidR="00625BF7" w:rsidRPr="00A9559F">
        <w:rPr>
          <w:rFonts w:asciiTheme="majorHAnsi" w:hAnsiTheme="majorHAnsi" w:cs="Calibri"/>
          <w:color w:val="000000"/>
        </w:rPr>
        <w:t xml:space="preserve"> e</w:t>
      </w:r>
      <w:r w:rsidR="00D41914" w:rsidRPr="00A9559F">
        <w:rPr>
          <w:rFonts w:asciiTheme="majorHAnsi" w:hAnsiTheme="majorHAnsi" w:cs="Calibri"/>
          <w:color w:val="000000"/>
        </w:rPr>
        <w:t xml:space="preserve"> favorisce la creazione di un ambiente classe più flessibile, in cui gli insegnanti possono usare stili </w:t>
      </w:r>
      <w:r w:rsidR="00534555" w:rsidRPr="00A9559F">
        <w:rPr>
          <w:rFonts w:asciiTheme="majorHAnsi" w:hAnsiTheme="majorHAnsi" w:cs="Calibri"/>
          <w:color w:val="000000"/>
        </w:rPr>
        <w:t>d’</w:t>
      </w:r>
      <w:r w:rsidR="00D41914" w:rsidRPr="00A9559F">
        <w:rPr>
          <w:rFonts w:asciiTheme="majorHAnsi" w:hAnsiTheme="majorHAnsi" w:cs="Calibri"/>
          <w:color w:val="000000"/>
        </w:rPr>
        <w:t>insegnamento vari e interattivi</w:t>
      </w:r>
      <w:r w:rsidR="00625BF7" w:rsidRPr="00A9559F">
        <w:rPr>
          <w:rFonts w:asciiTheme="majorHAnsi" w:hAnsiTheme="majorHAnsi" w:cs="Calibri"/>
          <w:color w:val="000000"/>
        </w:rPr>
        <w:t>p</w:t>
      </w:r>
      <w:r w:rsidR="00D41914" w:rsidRPr="00A9559F">
        <w:rPr>
          <w:rFonts w:asciiTheme="majorHAnsi" w:hAnsiTheme="majorHAnsi" w:cs="Calibri"/>
          <w:color w:val="000000"/>
        </w:rPr>
        <w:t>romuove</w:t>
      </w:r>
      <w:r w:rsidR="00625BF7" w:rsidRPr="00A9559F">
        <w:rPr>
          <w:rFonts w:asciiTheme="majorHAnsi" w:hAnsiTheme="majorHAnsi" w:cs="Calibri"/>
          <w:color w:val="000000"/>
        </w:rPr>
        <w:t>ndo,</w:t>
      </w:r>
      <w:r w:rsidR="00D41914" w:rsidRPr="00A9559F">
        <w:rPr>
          <w:rFonts w:asciiTheme="majorHAnsi" w:hAnsiTheme="majorHAnsi" w:cs="Calibri"/>
          <w:color w:val="000000"/>
        </w:rPr>
        <w:t xml:space="preserve"> inoltre</w:t>
      </w:r>
      <w:r w:rsidR="00625BF7" w:rsidRPr="00A9559F">
        <w:rPr>
          <w:rFonts w:asciiTheme="majorHAnsi" w:hAnsiTheme="majorHAnsi" w:cs="Calibri"/>
          <w:color w:val="000000"/>
        </w:rPr>
        <w:t>,</w:t>
      </w:r>
      <w:r w:rsidR="00D41914" w:rsidRPr="00A9559F">
        <w:rPr>
          <w:rFonts w:asciiTheme="majorHAnsi" w:hAnsiTheme="majorHAnsi" w:cs="Calibri"/>
          <w:color w:val="000000"/>
        </w:rPr>
        <w:t xml:space="preserve"> il dialogo e la collaborazione fra i docenti ai fini di una progettazione comune della didattica. </w:t>
      </w:r>
    </w:p>
    <w:p w:rsidR="00605711" w:rsidRPr="00A9559F" w:rsidRDefault="00DB1E34" w:rsidP="00654E62">
      <w:pPr>
        <w:spacing w:after="0" w:line="360" w:lineRule="auto"/>
        <w:jc w:val="both"/>
        <w:rPr>
          <w:rFonts w:asciiTheme="majorHAnsi" w:hAnsiTheme="majorHAnsi" w:cs="Calibri"/>
          <w:color w:val="000000"/>
        </w:rPr>
      </w:pPr>
      <w:r w:rsidRPr="00A9559F">
        <w:rPr>
          <w:rFonts w:asciiTheme="majorHAnsi" w:hAnsiTheme="majorHAnsi" w:cs="Calibri"/>
          <w:color w:val="000000"/>
        </w:rPr>
        <w:t xml:space="preserve">Pensare all’orario come una variabile dalla quale dipendono i risultati di apprendimento, oltre che il benessere degli studenti </w:t>
      </w:r>
      <w:r w:rsidR="00625BF7" w:rsidRPr="00A9559F">
        <w:rPr>
          <w:rFonts w:asciiTheme="majorHAnsi" w:hAnsiTheme="majorHAnsi" w:cs="Calibri"/>
          <w:color w:val="000000"/>
        </w:rPr>
        <w:t xml:space="preserve">e </w:t>
      </w:r>
      <w:r w:rsidRPr="00A9559F">
        <w:rPr>
          <w:rFonts w:asciiTheme="majorHAnsi" w:hAnsiTheme="majorHAnsi" w:cs="Calibri"/>
          <w:color w:val="000000"/>
        </w:rPr>
        <w:t xml:space="preserve">anche dei docenti è un primo passo nella direzione di curricoli inclusivi e attenti alla personalizzazione. </w:t>
      </w:r>
    </w:p>
    <w:p w:rsidR="00165153" w:rsidRPr="00A9559F" w:rsidRDefault="00E56C01" w:rsidP="00654E62">
      <w:pPr>
        <w:spacing w:after="0" w:line="360" w:lineRule="auto"/>
        <w:jc w:val="both"/>
        <w:rPr>
          <w:rFonts w:asciiTheme="majorHAnsi" w:hAnsiTheme="majorHAnsi"/>
        </w:rPr>
      </w:pPr>
      <w:r w:rsidRPr="00A9559F">
        <w:rPr>
          <w:rFonts w:asciiTheme="majorHAnsi" w:hAnsiTheme="majorHAnsi"/>
        </w:rPr>
        <w:t xml:space="preserve">Un </w:t>
      </w:r>
      <w:r w:rsidR="00605711" w:rsidRPr="00A9559F">
        <w:rPr>
          <w:rFonts w:asciiTheme="majorHAnsi" w:hAnsiTheme="majorHAnsi"/>
        </w:rPr>
        <w:t xml:space="preserve">altro </w:t>
      </w:r>
      <w:r w:rsidRPr="00A9559F">
        <w:rPr>
          <w:rFonts w:asciiTheme="majorHAnsi" w:hAnsiTheme="majorHAnsi"/>
        </w:rPr>
        <w:t xml:space="preserve">esempio </w:t>
      </w:r>
      <w:r w:rsidR="00605711" w:rsidRPr="00A9559F">
        <w:rPr>
          <w:rFonts w:asciiTheme="majorHAnsi" w:hAnsiTheme="majorHAnsi"/>
        </w:rPr>
        <w:t xml:space="preserve">riguarda l’utilizzo e la predisposizione degli spazi fisici, </w:t>
      </w:r>
      <w:r w:rsidRPr="00A9559F">
        <w:rPr>
          <w:rFonts w:asciiTheme="majorHAnsi" w:hAnsiTheme="majorHAnsi"/>
        </w:rPr>
        <w:t xml:space="preserve">la cosiddetta </w:t>
      </w:r>
      <w:r w:rsidRPr="00A9559F">
        <w:rPr>
          <w:rFonts w:asciiTheme="majorHAnsi" w:hAnsiTheme="majorHAnsi"/>
          <w:i/>
        </w:rPr>
        <w:t>“</w:t>
      </w:r>
      <w:r w:rsidR="002B3483" w:rsidRPr="00A9559F">
        <w:rPr>
          <w:rFonts w:asciiTheme="majorHAnsi" w:hAnsiTheme="majorHAnsi"/>
          <w:i/>
        </w:rPr>
        <w:t>didattica per ambienti di apprendimento</w:t>
      </w:r>
      <w:r w:rsidRPr="00A9559F">
        <w:rPr>
          <w:rFonts w:asciiTheme="majorHAnsi" w:hAnsiTheme="majorHAnsi"/>
          <w:i/>
        </w:rPr>
        <w:t>”</w:t>
      </w:r>
      <w:r w:rsidR="002B6133" w:rsidRPr="00A9559F">
        <w:rPr>
          <w:rFonts w:asciiTheme="majorHAnsi" w:hAnsiTheme="majorHAnsi"/>
        </w:rPr>
        <w:t xml:space="preserve"> funzionale a</w:t>
      </w:r>
      <w:r w:rsidR="002B3483" w:rsidRPr="00A9559F">
        <w:rPr>
          <w:rFonts w:asciiTheme="majorHAnsi" w:hAnsiTheme="majorHAnsi"/>
        </w:rPr>
        <w:t xml:space="preserve"> una dimensione </w:t>
      </w:r>
      <w:r w:rsidR="002B6133" w:rsidRPr="00A9559F">
        <w:rPr>
          <w:rFonts w:asciiTheme="majorHAnsi" w:hAnsiTheme="majorHAnsi"/>
        </w:rPr>
        <w:t xml:space="preserve">più </w:t>
      </w:r>
      <w:r w:rsidR="002B3483" w:rsidRPr="00A9559F">
        <w:rPr>
          <w:rFonts w:asciiTheme="majorHAnsi" w:hAnsiTheme="majorHAnsi"/>
        </w:rPr>
        <w:t xml:space="preserve">attiva </w:t>
      </w:r>
      <w:r w:rsidRPr="00A9559F">
        <w:rPr>
          <w:rFonts w:asciiTheme="majorHAnsi" w:hAnsiTheme="majorHAnsi"/>
        </w:rPr>
        <w:t>del processo di insegnamento-</w:t>
      </w:r>
      <w:r w:rsidR="002B3483" w:rsidRPr="00A9559F">
        <w:rPr>
          <w:rFonts w:asciiTheme="majorHAnsi" w:hAnsiTheme="majorHAnsi"/>
        </w:rPr>
        <w:t>apprendimento</w:t>
      </w:r>
      <w:r w:rsidR="002B6133" w:rsidRPr="00A9559F">
        <w:rPr>
          <w:rFonts w:asciiTheme="majorHAnsi" w:hAnsiTheme="majorHAnsi"/>
        </w:rPr>
        <w:t>:o</w:t>
      </w:r>
      <w:r w:rsidR="002B3483" w:rsidRPr="00A9559F">
        <w:rPr>
          <w:rFonts w:asciiTheme="majorHAnsi" w:hAnsiTheme="majorHAnsi"/>
        </w:rPr>
        <w:t>gni docente ha una sua aula e sono</w:t>
      </w:r>
      <w:r w:rsidR="00A76480" w:rsidRPr="00A9559F">
        <w:rPr>
          <w:rFonts w:asciiTheme="majorHAnsi" w:hAnsiTheme="majorHAnsi"/>
        </w:rPr>
        <w:t xml:space="preserve"> gli studenti</w:t>
      </w:r>
      <w:r w:rsidR="002B3483" w:rsidRPr="00A9559F">
        <w:rPr>
          <w:rFonts w:asciiTheme="majorHAnsi" w:hAnsiTheme="majorHAnsi"/>
        </w:rPr>
        <w:t xml:space="preserve"> a spostarsi secondo l’orario.</w:t>
      </w:r>
      <w:r w:rsidR="00F1508C" w:rsidRPr="00A9559F">
        <w:rPr>
          <w:rFonts w:asciiTheme="majorHAnsi" w:hAnsiTheme="majorHAnsi"/>
        </w:rPr>
        <w:t xml:space="preserve"> Le aule non sono più i luoghi, spesso impersonali dove gli studenti aspettano i docenti</w:t>
      </w:r>
      <w:r w:rsidR="00A76480" w:rsidRPr="00A9559F">
        <w:rPr>
          <w:rFonts w:asciiTheme="majorHAnsi" w:hAnsiTheme="majorHAnsi"/>
        </w:rPr>
        <w:t xml:space="preserve"> mas</w:t>
      </w:r>
      <w:r w:rsidR="00F1508C" w:rsidRPr="00A9559F">
        <w:rPr>
          <w:rFonts w:asciiTheme="majorHAnsi" w:hAnsiTheme="majorHAnsi"/>
        </w:rPr>
        <w:t xml:space="preserve">ono assegnate ai docenti che le allestiscono con un </w:t>
      </w:r>
      <w:r w:rsidR="00F1508C" w:rsidRPr="00A9559F">
        <w:rPr>
          <w:rFonts w:asciiTheme="majorHAnsi" w:hAnsiTheme="majorHAnsi"/>
          <w:i/>
        </w:rPr>
        <w:t>setting</w:t>
      </w:r>
      <w:r w:rsidR="00F1508C" w:rsidRPr="00A9559F">
        <w:rPr>
          <w:rFonts w:asciiTheme="majorHAnsi" w:hAnsiTheme="majorHAnsi"/>
        </w:rPr>
        <w:t xml:space="preserve"> funzionale alle specificità della disciplina stessa. Il docente ha a disposizione un ambiente </w:t>
      </w:r>
      <w:r w:rsidR="00605711" w:rsidRPr="00A9559F">
        <w:rPr>
          <w:rFonts w:asciiTheme="majorHAnsi" w:hAnsiTheme="majorHAnsi"/>
        </w:rPr>
        <w:t xml:space="preserve">personalizzato che diventa il suo spazio di lavoro. </w:t>
      </w:r>
      <w:r w:rsidR="00E60089" w:rsidRPr="00A9559F">
        <w:rPr>
          <w:rFonts w:asciiTheme="majorHAnsi" w:hAnsiTheme="majorHAnsi"/>
        </w:rPr>
        <w:t>L</w:t>
      </w:r>
      <w:r w:rsidR="00A76480" w:rsidRPr="00A9559F">
        <w:rPr>
          <w:rFonts w:asciiTheme="majorHAnsi" w:hAnsiTheme="majorHAnsi"/>
        </w:rPr>
        <w:t xml:space="preserve">’opportunità di disporre di </w:t>
      </w:r>
      <w:r w:rsidR="00605711" w:rsidRPr="00A9559F">
        <w:rPr>
          <w:rFonts w:asciiTheme="majorHAnsi" w:hAnsiTheme="majorHAnsi"/>
        </w:rPr>
        <w:t xml:space="preserve">spazi dedicati alle discipline consente di renderli più </w:t>
      </w:r>
      <w:r w:rsidR="00F1508C" w:rsidRPr="00A9559F">
        <w:rPr>
          <w:rFonts w:asciiTheme="majorHAnsi" w:hAnsiTheme="majorHAnsi"/>
        </w:rPr>
        <w:t>adegua</w:t>
      </w:r>
      <w:r w:rsidR="00605711" w:rsidRPr="00A9559F">
        <w:rPr>
          <w:rFonts w:asciiTheme="majorHAnsi" w:hAnsiTheme="majorHAnsi"/>
        </w:rPr>
        <w:t>ti</w:t>
      </w:r>
      <w:r w:rsidR="00F1508C" w:rsidRPr="00A9559F">
        <w:rPr>
          <w:rFonts w:asciiTheme="majorHAnsi" w:hAnsiTheme="majorHAnsi"/>
        </w:rPr>
        <w:t xml:space="preserve"> a una didattic</w:t>
      </w:r>
      <w:r w:rsidR="00E60089" w:rsidRPr="00A9559F">
        <w:rPr>
          <w:rFonts w:asciiTheme="majorHAnsi" w:hAnsiTheme="majorHAnsi"/>
        </w:rPr>
        <w:t>a attiva di tipo laboratoriale con l’utilizzo</w:t>
      </w:r>
      <w:r w:rsidR="00EC3018" w:rsidRPr="00A9559F">
        <w:rPr>
          <w:rFonts w:asciiTheme="majorHAnsi" w:hAnsiTheme="majorHAnsi"/>
        </w:rPr>
        <w:t xml:space="preserve"> di </w:t>
      </w:r>
      <w:r w:rsidR="00F1508C" w:rsidRPr="00A9559F">
        <w:rPr>
          <w:rFonts w:asciiTheme="majorHAnsi" w:hAnsiTheme="majorHAnsi"/>
        </w:rPr>
        <w:t xml:space="preserve">arredi, materiali, libri, strumentazioni, </w:t>
      </w:r>
      <w:r w:rsidR="00F1508C" w:rsidRPr="00A9559F">
        <w:rPr>
          <w:rFonts w:asciiTheme="majorHAnsi" w:hAnsiTheme="majorHAnsi"/>
          <w:i/>
        </w:rPr>
        <w:t>device</w:t>
      </w:r>
      <w:r w:rsidR="00B65825" w:rsidRPr="00A9559F">
        <w:rPr>
          <w:rFonts w:asciiTheme="majorHAnsi" w:hAnsiTheme="majorHAnsi"/>
        </w:rPr>
        <w:t xml:space="preserve"> e</w:t>
      </w:r>
      <w:r w:rsidR="00F1508C" w:rsidRPr="00A9559F">
        <w:rPr>
          <w:rFonts w:asciiTheme="majorHAnsi" w:hAnsiTheme="majorHAnsi"/>
          <w:i/>
        </w:rPr>
        <w:t>software</w:t>
      </w:r>
      <w:r w:rsidR="00B65825" w:rsidRPr="00A9559F">
        <w:rPr>
          <w:rFonts w:asciiTheme="majorHAnsi" w:hAnsiTheme="majorHAnsi"/>
          <w:i/>
        </w:rPr>
        <w:t xml:space="preserve">. </w:t>
      </w:r>
      <w:r w:rsidR="00F1508C" w:rsidRPr="00A9559F">
        <w:rPr>
          <w:rFonts w:asciiTheme="majorHAnsi" w:hAnsiTheme="majorHAnsi"/>
        </w:rPr>
        <w:t xml:space="preserve">L’aula diventa uno spazio dove poter sperimentare </w:t>
      </w:r>
      <w:r w:rsidR="00605711" w:rsidRPr="00A9559F">
        <w:rPr>
          <w:rFonts w:asciiTheme="majorHAnsi" w:hAnsiTheme="majorHAnsi"/>
        </w:rPr>
        <w:t xml:space="preserve">conoscenze </w:t>
      </w:r>
      <w:r w:rsidR="00F1508C" w:rsidRPr="00A9559F">
        <w:rPr>
          <w:rFonts w:asciiTheme="majorHAnsi" w:hAnsiTheme="majorHAnsi"/>
        </w:rPr>
        <w:t xml:space="preserve">e sviluppare competenze, prevedendo un </w:t>
      </w:r>
      <w:r w:rsidR="00F1508C" w:rsidRPr="00A9559F">
        <w:rPr>
          <w:rFonts w:asciiTheme="majorHAnsi" w:hAnsiTheme="majorHAnsi"/>
          <w:i/>
        </w:rPr>
        <w:t>setting</w:t>
      </w:r>
      <w:r w:rsidR="00F1508C" w:rsidRPr="00A9559F">
        <w:rPr>
          <w:rFonts w:asciiTheme="majorHAnsi" w:hAnsiTheme="majorHAnsi"/>
        </w:rPr>
        <w:t xml:space="preserve"> di </w:t>
      </w:r>
      <w:r w:rsidR="00605711" w:rsidRPr="00A9559F">
        <w:rPr>
          <w:rFonts w:asciiTheme="majorHAnsi" w:hAnsiTheme="majorHAnsi"/>
        </w:rPr>
        <w:t xml:space="preserve">lavoro </w:t>
      </w:r>
      <w:r w:rsidR="00156E5F" w:rsidRPr="00A9559F">
        <w:rPr>
          <w:rFonts w:asciiTheme="majorHAnsi" w:hAnsiTheme="majorHAnsi"/>
        </w:rPr>
        <w:t xml:space="preserve">flessibile che diviene </w:t>
      </w:r>
      <w:r w:rsidR="00605711" w:rsidRPr="00A9559F">
        <w:rPr>
          <w:rFonts w:asciiTheme="majorHAnsi" w:hAnsiTheme="majorHAnsi"/>
        </w:rPr>
        <w:t>adeguato alle diverse discipline</w:t>
      </w:r>
      <w:r w:rsidR="005A25A1">
        <w:rPr>
          <w:rFonts w:asciiTheme="majorHAnsi" w:hAnsiTheme="majorHAnsi"/>
        </w:rPr>
        <w:t xml:space="preserve"> che può completarsi anche oltre l’aula.</w:t>
      </w:r>
    </w:p>
    <w:p w:rsidR="002B3483" w:rsidRPr="00A9559F" w:rsidRDefault="00165153" w:rsidP="00654E62">
      <w:pPr>
        <w:spacing w:after="0" w:line="360" w:lineRule="auto"/>
        <w:jc w:val="both"/>
        <w:rPr>
          <w:rFonts w:asciiTheme="majorHAnsi" w:hAnsiTheme="majorHAnsi"/>
        </w:rPr>
      </w:pPr>
      <w:r w:rsidRPr="00A9559F">
        <w:rPr>
          <w:rFonts w:asciiTheme="majorHAnsi" w:hAnsiTheme="majorHAnsi" w:cs="Calibri"/>
          <w:color w:val="000000"/>
        </w:rPr>
        <w:t>Quindi i</w:t>
      </w:r>
      <w:r w:rsidRPr="00A9559F">
        <w:rPr>
          <w:rFonts w:asciiTheme="majorHAnsi" w:hAnsiTheme="majorHAnsi"/>
        </w:rPr>
        <w:t xml:space="preserve">l </w:t>
      </w:r>
      <w:r w:rsidRPr="00A9559F">
        <w:rPr>
          <w:rFonts w:asciiTheme="majorHAnsi" w:hAnsiTheme="majorHAnsi"/>
          <w:i/>
        </w:rPr>
        <w:t>setting</w:t>
      </w:r>
      <w:r w:rsidRPr="00A9559F">
        <w:rPr>
          <w:rFonts w:asciiTheme="majorHAnsi" w:hAnsiTheme="majorHAnsi"/>
        </w:rPr>
        <w:t xml:space="preserve"> deve essere progettato consapevolmente, alla pari del curricolo esplicito, per non trovarsi nella condizione di vanificare </w:t>
      </w:r>
      <w:r w:rsidR="00156E5F" w:rsidRPr="00A9559F">
        <w:rPr>
          <w:rFonts w:asciiTheme="majorHAnsi" w:hAnsiTheme="majorHAnsi"/>
        </w:rPr>
        <w:t>la proposta didattica</w:t>
      </w:r>
      <w:r w:rsidRPr="00A9559F">
        <w:rPr>
          <w:rFonts w:asciiTheme="majorHAnsi" w:hAnsiTheme="majorHAnsi"/>
        </w:rPr>
        <w:t xml:space="preserve"> a causa dell’incongruenza degli aspetti di contesto, che comunque agiscono e intervengono nel processo educativo.</w:t>
      </w:r>
    </w:p>
    <w:p w:rsidR="00654E62" w:rsidRPr="00A9559F" w:rsidRDefault="002B6133" w:rsidP="00654E62">
      <w:pPr>
        <w:spacing w:after="0" w:line="360" w:lineRule="auto"/>
        <w:jc w:val="both"/>
        <w:rPr>
          <w:rFonts w:asciiTheme="majorHAnsi" w:hAnsiTheme="majorHAnsi"/>
        </w:rPr>
      </w:pPr>
      <w:r w:rsidRPr="00A9559F">
        <w:rPr>
          <w:rFonts w:asciiTheme="majorHAnsi" w:hAnsiTheme="majorHAnsi"/>
          <w:b/>
        </w:rPr>
        <w:t>Le tecnologie</w:t>
      </w:r>
      <w:r w:rsidR="00230F18" w:rsidRPr="00A9559F">
        <w:rPr>
          <w:rStyle w:val="Rimandonotaapidipagina"/>
          <w:rFonts w:asciiTheme="majorHAnsi" w:hAnsiTheme="majorHAnsi"/>
          <w:b/>
        </w:rPr>
        <w:footnoteReference w:id="13"/>
      </w:r>
      <w:r w:rsidRPr="00A9559F">
        <w:rPr>
          <w:rFonts w:asciiTheme="majorHAnsi" w:hAnsiTheme="majorHAnsi"/>
        </w:rPr>
        <w:t xml:space="preserve">sono ormai una realtà </w:t>
      </w:r>
      <w:r w:rsidR="009C59ED" w:rsidRPr="00A9559F">
        <w:rPr>
          <w:rFonts w:asciiTheme="majorHAnsi" w:hAnsiTheme="majorHAnsi"/>
        </w:rPr>
        <w:t xml:space="preserve">praticata e consolidata </w:t>
      </w:r>
      <w:r w:rsidRPr="00A9559F">
        <w:rPr>
          <w:rFonts w:asciiTheme="majorHAnsi" w:hAnsiTheme="majorHAnsi"/>
        </w:rPr>
        <w:t>in quasi tu</w:t>
      </w:r>
      <w:r w:rsidR="00B65825" w:rsidRPr="00A9559F">
        <w:rPr>
          <w:rFonts w:asciiTheme="majorHAnsi" w:hAnsiTheme="majorHAnsi"/>
        </w:rPr>
        <w:t xml:space="preserve">tte le istituzioni scolastiche. </w:t>
      </w:r>
      <w:r w:rsidR="006A3605" w:rsidRPr="00A9559F">
        <w:rPr>
          <w:rFonts w:asciiTheme="majorHAnsi" w:hAnsiTheme="majorHAnsi"/>
        </w:rPr>
        <w:t>Il Piano Nazionale Scuola Digitale (PNSD)</w:t>
      </w:r>
      <w:r w:rsidR="0040751E" w:rsidRPr="00A9559F">
        <w:rPr>
          <w:rStyle w:val="Rimandonotaapidipagina"/>
          <w:rFonts w:asciiTheme="majorHAnsi" w:hAnsiTheme="majorHAnsi"/>
        </w:rPr>
        <w:footnoteReference w:id="14"/>
      </w:r>
      <w:r w:rsidR="006A3605" w:rsidRPr="00A9559F">
        <w:rPr>
          <w:rFonts w:asciiTheme="majorHAnsi" w:hAnsiTheme="majorHAnsi"/>
        </w:rPr>
        <w:t xml:space="preserve"> ha esplorato molte delle possibili azioni che possono implementare un utilizzo della tecnologia a favore dell’inclusione. Non solo come supporto tecnico e compensativo nei casi di disabilità e di disturbi specifici di apprendimento, ma soprattutto per la possibilità di progettare una didattica che utilizzi linguaggi</w:t>
      </w:r>
      <w:r w:rsidR="00773852" w:rsidRPr="00A9559F">
        <w:rPr>
          <w:rFonts w:asciiTheme="majorHAnsi" w:hAnsiTheme="majorHAnsi"/>
        </w:rPr>
        <w:t xml:space="preserve"> diversi da quelli propri della lezione frontale. </w:t>
      </w:r>
      <w:r w:rsidR="009020D1" w:rsidRPr="00A9559F">
        <w:rPr>
          <w:rFonts w:asciiTheme="majorHAnsi" w:hAnsiTheme="majorHAnsi"/>
        </w:rPr>
        <w:t>L</w:t>
      </w:r>
      <w:r w:rsidRPr="00A9559F">
        <w:rPr>
          <w:rFonts w:asciiTheme="majorHAnsi" w:hAnsiTheme="majorHAnsi"/>
        </w:rPr>
        <w:t>a scuola digitale va pensata</w:t>
      </w:r>
      <w:r w:rsidR="00773852" w:rsidRPr="00A9559F">
        <w:rPr>
          <w:rFonts w:asciiTheme="majorHAnsi" w:hAnsiTheme="majorHAnsi"/>
        </w:rPr>
        <w:t xml:space="preserve">,quindi, </w:t>
      </w:r>
      <w:r w:rsidRPr="00A9559F">
        <w:rPr>
          <w:rFonts w:asciiTheme="majorHAnsi" w:hAnsiTheme="majorHAnsi"/>
        </w:rPr>
        <w:t xml:space="preserve">in funzione delle finalità, oltre l’idea dell’innovazione che in qualche caso </w:t>
      </w:r>
      <w:r w:rsidR="009020D1" w:rsidRPr="00A9559F">
        <w:rPr>
          <w:rFonts w:asciiTheme="majorHAnsi" w:hAnsiTheme="majorHAnsi"/>
        </w:rPr>
        <w:t xml:space="preserve">può risultare </w:t>
      </w:r>
      <w:r w:rsidRPr="00A9559F">
        <w:rPr>
          <w:rFonts w:asciiTheme="majorHAnsi" w:hAnsiTheme="majorHAnsi"/>
        </w:rPr>
        <w:t xml:space="preserve">fine a se stessa. Un esempio in questa direzione è il concetto a cui si ispira il </w:t>
      </w:r>
      <w:r w:rsidRPr="005A25A1">
        <w:rPr>
          <w:rFonts w:asciiTheme="majorHAnsi" w:hAnsiTheme="majorHAnsi"/>
          <w:b/>
        </w:rPr>
        <w:t>F</w:t>
      </w:r>
      <w:r w:rsidR="005A25A1" w:rsidRPr="005A25A1">
        <w:rPr>
          <w:rFonts w:asciiTheme="majorHAnsi" w:hAnsiTheme="majorHAnsi"/>
          <w:b/>
        </w:rPr>
        <w:t>ab</w:t>
      </w:r>
      <w:r w:rsidRPr="005A25A1">
        <w:rPr>
          <w:rFonts w:asciiTheme="majorHAnsi" w:hAnsiTheme="majorHAnsi"/>
          <w:b/>
        </w:rPr>
        <w:t>L</w:t>
      </w:r>
      <w:r w:rsidR="005A25A1" w:rsidRPr="005A25A1">
        <w:rPr>
          <w:rFonts w:asciiTheme="majorHAnsi" w:hAnsiTheme="majorHAnsi"/>
          <w:b/>
        </w:rPr>
        <w:t>ab</w:t>
      </w:r>
      <w:r w:rsidRPr="00A9559F">
        <w:rPr>
          <w:rFonts w:asciiTheme="majorHAnsi" w:hAnsiTheme="majorHAnsi"/>
        </w:rPr>
        <w:t xml:space="preserve"> (dall’inglese </w:t>
      </w:r>
      <w:r w:rsidRPr="00A9559F">
        <w:rPr>
          <w:rFonts w:asciiTheme="majorHAnsi" w:hAnsiTheme="majorHAnsi"/>
          <w:i/>
        </w:rPr>
        <w:t>fabricationlaboratory</w:t>
      </w:r>
      <w:r w:rsidRPr="00A9559F">
        <w:rPr>
          <w:rFonts w:asciiTheme="majorHAnsi" w:hAnsiTheme="majorHAnsi"/>
        </w:rPr>
        <w:t>), una vera “officina” che offre servizi di fabbricazione digitale. Il progetto FabLab nasce circa dieci anni fa al MIT di Boston e il nome mette insieme fabbricazione e laboratorio. I FabLab sono oggi centinaia nel mondo e la diffusione</w:t>
      </w:r>
      <w:r w:rsidR="00165153" w:rsidRPr="00A9559F">
        <w:rPr>
          <w:rFonts w:asciiTheme="majorHAnsi" w:hAnsiTheme="majorHAnsi"/>
        </w:rPr>
        <w:t xml:space="preserve"> crescente di laboratori di coding, delle stampanti 3d e </w:t>
      </w:r>
      <w:r w:rsidRPr="00A9559F">
        <w:rPr>
          <w:rFonts w:asciiTheme="majorHAnsi" w:hAnsiTheme="majorHAnsi"/>
        </w:rPr>
        <w:t>di schede di prototipazione elettronica,</w:t>
      </w:r>
      <w:r w:rsidR="00165153" w:rsidRPr="00A9559F">
        <w:rPr>
          <w:rFonts w:asciiTheme="majorHAnsi" w:hAnsiTheme="majorHAnsi"/>
        </w:rPr>
        <w:t xml:space="preserve"> nonché di </w:t>
      </w:r>
      <w:r w:rsidR="00165153" w:rsidRPr="00A9559F">
        <w:rPr>
          <w:rFonts w:asciiTheme="majorHAnsi" w:hAnsiTheme="majorHAnsi"/>
        </w:rPr>
        <w:lastRenderedPageBreak/>
        <w:t>robotica</w:t>
      </w:r>
      <w:r w:rsidRPr="00A9559F">
        <w:rPr>
          <w:rFonts w:asciiTheme="majorHAnsi" w:hAnsiTheme="majorHAnsi"/>
        </w:rPr>
        <w:t>consente un nuovo protagonismo degli studenti che non solo progettano, ma creano i loro oggetti di stu</w:t>
      </w:r>
      <w:r w:rsidR="00773852" w:rsidRPr="00A9559F">
        <w:rPr>
          <w:rFonts w:asciiTheme="majorHAnsi" w:hAnsiTheme="majorHAnsi"/>
        </w:rPr>
        <w:t xml:space="preserve">dio, come in molte scuole si sta </w:t>
      </w:r>
      <w:r w:rsidR="00165153" w:rsidRPr="00A9559F">
        <w:rPr>
          <w:rFonts w:asciiTheme="majorHAnsi" w:hAnsiTheme="majorHAnsi"/>
        </w:rPr>
        <w:t xml:space="preserve">già </w:t>
      </w:r>
      <w:r w:rsidR="00773852" w:rsidRPr="00A9559F">
        <w:rPr>
          <w:rFonts w:asciiTheme="majorHAnsi" w:hAnsiTheme="majorHAnsi"/>
        </w:rPr>
        <w:t>sperimentando.</w:t>
      </w:r>
    </w:p>
    <w:p w:rsidR="00A9559F" w:rsidRPr="00A9559F" w:rsidRDefault="00A9559F" w:rsidP="00654E62">
      <w:pPr>
        <w:spacing w:after="0" w:line="360" w:lineRule="auto"/>
        <w:jc w:val="both"/>
        <w:rPr>
          <w:rFonts w:asciiTheme="majorHAnsi" w:hAnsiTheme="majorHAnsi"/>
        </w:rPr>
      </w:pPr>
    </w:p>
    <w:p w:rsidR="00605711" w:rsidRPr="00A9559F" w:rsidRDefault="00605711" w:rsidP="00654E62">
      <w:pPr>
        <w:pBdr>
          <w:bottom w:val="single" w:sz="4" w:space="1" w:color="auto"/>
        </w:pBdr>
        <w:spacing w:after="0" w:line="360" w:lineRule="auto"/>
        <w:jc w:val="both"/>
        <w:rPr>
          <w:rFonts w:asciiTheme="majorHAnsi" w:hAnsiTheme="majorHAnsi"/>
          <w:i/>
        </w:rPr>
      </w:pPr>
      <w:r w:rsidRPr="00A9559F">
        <w:rPr>
          <w:rFonts w:asciiTheme="majorHAnsi" w:hAnsiTheme="majorHAnsi"/>
          <w:b/>
          <w:i/>
        </w:rPr>
        <w:t>Piano per inclusione</w:t>
      </w:r>
    </w:p>
    <w:p w:rsidR="00654E62" w:rsidRPr="00A9559F" w:rsidRDefault="00654E62" w:rsidP="00654E62">
      <w:pPr>
        <w:pStyle w:val="NormaleWeb"/>
        <w:spacing w:after="0" w:line="360" w:lineRule="auto"/>
        <w:jc w:val="both"/>
        <w:rPr>
          <w:rFonts w:asciiTheme="majorHAnsi" w:hAnsiTheme="majorHAnsi"/>
          <w:sz w:val="22"/>
          <w:szCs w:val="22"/>
        </w:rPr>
      </w:pPr>
    </w:p>
    <w:p w:rsidR="00605711" w:rsidRPr="00A9559F" w:rsidRDefault="00605711" w:rsidP="00654E62">
      <w:pPr>
        <w:pStyle w:val="NormaleWeb"/>
        <w:spacing w:after="0" w:line="360" w:lineRule="auto"/>
        <w:jc w:val="both"/>
        <w:rPr>
          <w:rFonts w:asciiTheme="majorHAnsi" w:hAnsiTheme="majorHAnsi"/>
          <w:sz w:val="22"/>
          <w:szCs w:val="22"/>
        </w:rPr>
      </w:pPr>
      <w:r w:rsidRPr="00A9559F">
        <w:rPr>
          <w:rFonts w:asciiTheme="majorHAnsi" w:hAnsiTheme="majorHAnsi"/>
          <w:sz w:val="22"/>
          <w:szCs w:val="22"/>
        </w:rPr>
        <w:t xml:space="preserve">Il Piano per l’Inclusione è lo strumento previsto dal </w:t>
      </w:r>
      <w:r w:rsidR="009020D1" w:rsidRPr="00A9559F">
        <w:rPr>
          <w:rFonts w:asciiTheme="majorHAnsi" w:hAnsiTheme="majorHAnsi"/>
          <w:sz w:val="22"/>
          <w:szCs w:val="22"/>
        </w:rPr>
        <w:t>D</w:t>
      </w:r>
      <w:r w:rsidRPr="00A9559F">
        <w:rPr>
          <w:rFonts w:asciiTheme="majorHAnsi" w:hAnsiTheme="majorHAnsi"/>
          <w:sz w:val="22"/>
          <w:szCs w:val="22"/>
        </w:rPr>
        <w:t xml:space="preserve">ecreto </w:t>
      </w:r>
      <w:r w:rsidR="009020D1" w:rsidRPr="00A9559F">
        <w:rPr>
          <w:rFonts w:asciiTheme="majorHAnsi" w:hAnsiTheme="majorHAnsi"/>
          <w:sz w:val="22"/>
          <w:szCs w:val="22"/>
        </w:rPr>
        <w:t>L</w:t>
      </w:r>
      <w:r w:rsidRPr="00A9559F">
        <w:rPr>
          <w:rFonts w:asciiTheme="majorHAnsi" w:hAnsiTheme="majorHAnsi"/>
          <w:sz w:val="22"/>
          <w:szCs w:val="22"/>
        </w:rPr>
        <w:t xml:space="preserve">egislativo </w:t>
      </w:r>
      <w:r w:rsidR="009020D1" w:rsidRPr="00A9559F">
        <w:rPr>
          <w:rFonts w:asciiTheme="majorHAnsi" w:hAnsiTheme="majorHAnsi"/>
          <w:sz w:val="22"/>
          <w:szCs w:val="22"/>
        </w:rPr>
        <w:t xml:space="preserve">n. </w:t>
      </w:r>
      <w:r w:rsidRPr="00A9559F">
        <w:rPr>
          <w:rFonts w:asciiTheme="majorHAnsi" w:hAnsiTheme="majorHAnsi"/>
          <w:sz w:val="22"/>
          <w:szCs w:val="22"/>
        </w:rPr>
        <w:t>66/2017. La redazione del Piano per l’inclusione, la realizzazione e la valutazione, è l’assunzione collegiale di responsabilità da parte dell’intera comunità scolastica sulle modalità educative e i metodi di insegnamento adottati nella scuola per garantire l’apprendimento di tutti gli alunni. Per realizzare quanto previsto dal Piano Triennale dell’Offerta Formativa</w:t>
      </w:r>
      <w:r w:rsidR="00621355" w:rsidRPr="00A9559F">
        <w:rPr>
          <w:rFonts w:asciiTheme="majorHAnsi" w:hAnsiTheme="majorHAnsi"/>
          <w:sz w:val="22"/>
          <w:szCs w:val="22"/>
        </w:rPr>
        <w:t>,</w:t>
      </w:r>
      <w:r w:rsidRPr="00A9559F">
        <w:rPr>
          <w:rFonts w:asciiTheme="majorHAnsi" w:hAnsiTheme="majorHAnsi"/>
          <w:sz w:val="22"/>
          <w:szCs w:val="22"/>
        </w:rPr>
        <w:t xml:space="preserve"> il </w:t>
      </w:r>
      <w:r w:rsidRPr="00A9559F">
        <w:rPr>
          <w:rFonts w:asciiTheme="majorHAnsi" w:hAnsiTheme="majorHAnsi"/>
          <w:b/>
          <w:sz w:val="22"/>
          <w:szCs w:val="22"/>
        </w:rPr>
        <w:t>Piano per l’Inclusionepuòesplicitare</w:t>
      </w:r>
      <w:r w:rsidRPr="00A9559F">
        <w:rPr>
          <w:rFonts w:asciiTheme="majorHAnsi" w:hAnsiTheme="majorHAnsi"/>
          <w:sz w:val="22"/>
          <w:szCs w:val="22"/>
        </w:rPr>
        <w:t>:</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la definizione, collegialmente condivisa, delle modalità per la realizzazione di un curricolo inclusivo e per la personalizzazione;</w:t>
      </w:r>
    </w:p>
    <w:p w:rsidR="00605711" w:rsidRPr="00A9559F" w:rsidRDefault="00605711" w:rsidP="009C59ED">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 xml:space="preserve">l’elaborazione di protocolli e di procedure ben precise per la valutazione delle condizioni individuali e per il monitoraggio e la valutazione dell’efficacia degli interventi educativi e didattici; </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analisi di contesto, le modalità valutative, i criteri di stesura dei piani personalizzati, della loro valutazione e delle eventuali modifiche;</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il ruolo delle famiglie e delle modalità di mantenimento dei rapporti scuola/famiglia in ordine allo sviluppo delle attività educative/didattiche;</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scelte per la valorizzazione delle risorseprofessionali di cui si dispone per la realizzazione del Piano stesso;</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risorse interne ed esterne necessarie per realizzare le attività d’inclusione(dal 2019 è utilizzato anche per la richiesta dell’organico per il sostegno didattico).</w:t>
      </w:r>
    </w:p>
    <w:p w:rsidR="00CE2A35" w:rsidRPr="00A9559F" w:rsidRDefault="00CE2A35" w:rsidP="00654E62">
      <w:pPr>
        <w:spacing w:after="0" w:line="360" w:lineRule="auto"/>
        <w:jc w:val="both"/>
        <w:rPr>
          <w:rFonts w:asciiTheme="majorHAnsi" w:hAnsiTheme="majorHAnsi"/>
        </w:rPr>
      </w:pPr>
    </w:p>
    <w:p w:rsidR="00CE2A35" w:rsidRPr="00A9559F" w:rsidRDefault="00CE2A35" w:rsidP="00654E62">
      <w:pPr>
        <w:spacing w:after="0" w:line="360" w:lineRule="auto"/>
        <w:jc w:val="both"/>
        <w:rPr>
          <w:rFonts w:asciiTheme="majorHAnsi" w:hAnsiTheme="majorHAnsi"/>
        </w:rPr>
      </w:pPr>
    </w:p>
    <w:p w:rsidR="00606BEF" w:rsidRPr="00A9559F" w:rsidRDefault="00C37B76"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3</w:t>
      </w:r>
      <w:r w:rsidR="00B641B3" w:rsidRPr="00A9559F">
        <w:rPr>
          <w:rFonts w:asciiTheme="majorHAnsi" w:hAnsiTheme="majorHAnsi"/>
          <w:b/>
        </w:rPr>
        <w:t xml:space="preserve">. </w:t>
      </w:r>
      <w:r w:rsidR="00B24B24" w:rsidRPr="00A9559F">
        <w:rPr>
          <w:rFonts w:asciiTheme="majorHAnsi" w:hAnsiTheme="majorHAnsi"/>
          <w:b/>
        </w:rPr>
        <w:t>LE LEVE GESTIONALI</w:t>
      </w:r>
      <w:r w:rsidR="00654E62" w:rsidRPr="00A9559F">
        <w:rPr>
          <w:rFonts w:asciiTheme="majorHAnsi" w:hAnsiTheme="majorHAnsi"/>
          <w:b/>
        </w:rPr>
        <w:t xml:space="preserve"> E RUOLI</w:t>
      </w:r>
    </w:p>
    <w:p w:rsidR="00654E62" w:rsidRPr="00A9559F" w:rsidRDefault="00654E62" w:rsidP="00654E62">
      <w:pPr>
        <w:spacing w:after="0" w:line="360" w:lineRule="auto"/>
        <w:jc w:val="both"/>
        <w:rPr>
          <w:rFonts w:asciiTheme="majorHAnsi" w:hAnsiTheme="majorHAnsi"/>
          <w:b/>
          <w:i/>
        </w:rPr>
      </w:pPr>
    </w:p>
    <w:p w:rsidR="00CE2A35" w:rsidRPr="00A9559F" w:rsidRDefault="00606BEF" w:rsidP="00654E62">
      <w:pPr>
        <w:spacing w:after="0" w:line="360" w:lineRule="auto"/>
        <w:jc w:val="both"/>
        <w:rPr>
          <w:rFonts w:asciiTheme="majorHAnsi" w:hAnsiTheme="majorHAnsi"/>
        </w:rPr>
      </w:pPr>
      <w:r w:rsidRPr="00A9559F">
        <w:rPr>
          <w:rFonts w:asciiTheme="majorHAnsi" w:hAnsiTheme="majorHAnsi"/>
        </w:rPr>
        <w:t>Pensare e realizzare le condizioni per creare contesti accoglienti è compito di tutta la comunità professionale, docente e non</w:t>
      </w:r>
      <w:r w:rsidR="009020D1" w:rsidRPr="00A9559F">
        <w:rPr>
          <w:rFonts w:asciiTheme="majorHAnsi" w:hAnsiTheme="majorHAnsi"/>
        </w:rPr>
        <w:t xml:space="preserve"> docente</w:t>
      </w:r>
      <w:r w:rsidRPr="00A9559F">
        <w:rPr>
          <w:rFonts w:asciiTheme="majorHAnsi" w:hAnsiTheme="majorHAnsi"/>
        </w:rPr>
        <w:t xml:space="preserve">, ma risulta strategico l’apporto del </w:t>
      </w:r>
      <w:r w:rsidR="00943CB4" w:rsidRPr="00A9559F">
        <w:rPr>
          <w:rFonts w:asciiTheme="majorHAnsi" w:hAnsiTheme="majorHAnsi"/>
        </w:rPr>
        <w:t>dirigente</w:t>
      </w:r>
      <w:r w:rsidRPr="00A9559F">
        <w:rPr>
          <w:rFonts w:asciiTheme="majorHAnsi" w:hAnsiTheme="majorHAnsi"/>
        </w:rPr>
        <w:t xml:space="preserve"> scolastico quando</w:t>
      </w:r>
      <w:r w:rsidR="00B641B3" w:rsidRPr="00A9559F">
        <w:rPr>
          <w:rFonts w:asciiTheme="majorHAnsi" w:hAnsiTheme="majorHAnsi"/>
        </w:rPr>
        <w:t xml:space="preserve">,consulente e supervisore dei molteplici processi necessari al cambiamento, </w:t>
      </w:r>
      <w:r w:rsidRPr="00A9559F">
        <w:rPr>
          <w:rFonts w:asciiTheme="majorHAnsi" w:hAnsiTheme="majorHAnsi"/>
        </w:rPr>
        <w:t xml:space="preserve">assume la funzione di indirizzo nella progettazione. Si tratta di </w:t>
      </w:r>
      <w:r w:rsidR="00B641B3" w:rsidRPr="00A9559F">
        <w:rPr>
          <w:rFonts w:asciiTheme="majorHAnsi" w:hAnsiTheme="majorHAnsi"/>
        </w:rPr>
        <w:t xml:space="preserve">pianificare </w:t>
      </w:r>
      <w:r w:rsidRPr="00A9559F">
        <w:rPr>
          <w:rFonts w:asciiTheme="majorHAnsi" w:hAnsiTheme="majorHAnsi"/>
        </w:rPr>
        <w:t xml:space="preserve">la realizzazione </w:t>
      </w:r>
      <w:r w:rsidR="00B641B3" w:rsidRPr="00A9559F">
        <w:rPr>
          <w:rFonts w:asciiTheme="majorHAnsi" w:hAnsiTheme="majorHAnsi"/>
        </w:rPr>
        <w:t xml:space="preserve">della scuola inclusiva </w:t>
      </w:r>
      <w:r w:rsidRPr="00A9559F">
        <w:rPr>
          <w:rFonts w:asciiTheme="majorHAnsi" w:hAnsiTheme="majorHAnsi"/>
        </w:rPr>
        <w:t>con il coinvolgimento di tutte le componenti</w:t>
      </w:r>
      <w:r w:rsidR="005A25A1">
        <w:rPr>
          <w:rFonts w:asciiTheme="majorHAnsi" w:hAnsiTheme="majorHAnsi"/>
        </w:rPr>
        <w:t xml:space="preserve"> interne ed esterne alla scuola</w:t>
      </w:r>
      <w:r w:rsidRPr="00A9559F">
        <w:rPr>
          <w:rFonts w:asciiTheme="majorHAnsi" w:hAnsiTheme="majorHAnsi"/>
        </w:rPr>
        <w:t>, definendo le fasi e la fattibilità delle singole tessere che comporranno il quadro finale. In questa direzione, una importante occasione è data dalle reti di scuole che accrescono la forza della scuola singola, amplificano la valutazione e la replicabilità delle prassi in quanto consentono di aumentare l’impatto dell’esperienza di innovazione</w:t>
      </w:r>
      <w:r w:rsidR="0005292E" w:rsidRPr="00A9559F">
        <w:rPr>
          <w:rFonts w:asciiTheme="majorHAnsi" w:hAnsiTheme="majorHAnsi"/>
        </w:rPr>
        <w:t>.</w:t>
      </w:r>
    </w:p>
    <w:p w:rsidR="00CE2A35" w:rsidRPr="00A9559F" w:rsidRDefault="00CE2A35" w:rsidP="00654E62">
      <w:pPr>
        <w:spacing w:after="0" w:line="360" w:lineRule="auto"/>
        <w:jc w:val="both"/>
        <w:rPr>
          <w:rFonts w:asciiTheme="majorHAnsi" w:hAnsiTheme="majorHAnsi"/>
          <w:b/>
        </w:rPr>
      </w:pPr>
    </w:p>
    <w:p w:rsidR="003244D6" w:rsidRPr="00A9559F" w:rsidRDefault="00B641B3"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lastRenderedPageBreak/>
        <w:t>I</w:t>
      </w:r>
      <w:r w:rsidR="00B24B24" w:rsidRPr="00A9559F">
        <w:rPr>
          <w:rFonts w:asciiTheme="majorHAnsi" w:hAnsiTheme="majorHAnsi"/>
          <w:b/>
          <w:i/>
        </w:rPr>
        <w:t xml:space="preserve">l </w:t>
      </w:r>
      <w:r w:rsidR="00943CB4" w:rsidRPr="00A9559F">
        <w:rPr>
          <w:rFonts w:asciiTheme="majorHAnsi" w:hAnsiTheme="majorHAnsi"/>
          <w:b/>
          <w:i/>
        </w:rPr>
        <w:t>dirigente</w:t>
      </w:r>
      <w:r w:rsidR="00B24B24" w:rsidRPr="00A9559F">
        <w:rPr>
          <w:rFonts w:asciiTheme="majorHAnsi" w:hAnsiTheme="majorHAnsi"/>
          <w:b/>
          <w:i/>
        </w:rPr>
        <w:t xml:space="preserve"> scolastico</w:t>
      </w:r>
      <w:r w:rsidR="003244D6" w:rsidRPr="00A9559F">
        <w:rPr>
          <w:rFonts w:asciiTheme="majorHAnsi" w:hAnsiTheme="majorHAnsi"/>
          <w:b/>
          <w:i/>
          <w:vanish/>
        </w:rPr>
        <w:t xml:space="preserve">. sperimentareeimentareigente. </w:t>
      </w:r>
      <w:r w:rsidR="003244D6" w:rsidRPr="00A9559F">
        <w:rPr>
          <w:rFonts w:asciiTheme="majorHAnsi" w:hAnsiTheme="majorHAnsi"/>
          <w:b/>
          <w:i/>
          <w:vanish/>
        </w:rPr>
        <w:cr/>
        <w:t>vedimenti, oltre che le regole amministrative, già previste dalla normativa vigente.colari, prog</w:t>
      </w:r>
    </w:p>
    <w:p w:rsidR="00943CB4" w:rsidRPr="00A9559F" w:rsidRDefault="00943CB4" w:rsidP="00654E62">
      <w:pPr>
        <w:spacing w:after="0" w:line="360" w:lineRule="auto"/>
        <w:jc w:val="both"/>
        <w:rPr>
          <w:rFonts w:asciiTheme="majorHAnsi" w:hAnsiTheme="majorHAnsi"/>
        </w:rPr>
      </w:pPr>
    </w:p>
    <w:p w:rsidR="00606BEF" w:rsidRPr="00A9559F" w:rsidRDefault="0005292E" w:rsidP="00654E62">
      <w:pPr>
        <w:spacing w:after="0" w:line="360" w:lineRule="auto"/>
        <w:jc w:val="both"/>
        <w:rPr>
          <w:rFonts w:asciiTheme="majorHAnsi" w:hAnsiTheme="majorHAnsi"/>
        </w:rPr>
      </w:pPr>
      <w:r w:rsidRPr="00A9559F">
        <w:rPr>
          <w:rFonts w:asciiTheme="majorHAnsi" w:hAnsiTheme="majorHAnsi"/>
        </w:rPr>
        <w:t xml:space="preserve">Il </w:t>
      </w:r>
      <w:r w:rsidR="00943CB4" w:rsidRPr="00A9559F">
        <w:rPr>
          <w:rFonts w:asciiTheme="majorHAnsi" w:hAnsiTheme="majorHAnsi"/>
        </w:rPr>
        <w:t>dirigente</w:t>
      </w:r>
      <w:r w:rsidRPr="00A9559F">
        <w:rPr>
          <w:rFonts w:asciiTheme="majorHAnsi" w:hAnsiTheme="majorHAnsi"/>
        </w:rPr>
        <w:t xml:space="preserve"> è responsabile dell</w:t>
      </w:r>
      <w:r w:rsidR="00606BEF" w:rsidRPr="00A9559F">
        <w:rPr>
          <w:rFonts w:asciiTheme="majorHAnsi" w:hAnsiTheme="majorHAnsi"/>
        </w:rPr>
        <w:t xml:space="preserve">’esercizio delle funzioni pubbliche affidategli e </w:t>
      </w:r>
      <w:r w:rsidR="00621355" w:rsidRPr="00A9559F">
        <w:rPr>
          <w:rFonts w:asciiTheme="majorHAnsi" w:hAnsiTheme="majorHAnsi"/>
        </w:rPr>
        <w:t>de</w:t>
      </w:r>
      <w:r w:rsidR="00606BEF" w:rsidRPr="00A9559F">
        <w:rPr>
          <w:rFonts w:asciiTheme="majorHAnsi" w:hAnsiTheme="majorHAnsi"/>
        </w:rPr>
        <w:t xml:space="preserve">l perseguimento </w:t>
      </w:r>
      <w:r w:rsidR="00606BEF" w:rsidRPr="005A25A1">
        <w:rPr>
          <w:rFonts w:asciiTheme="majorHAnsi" w:hAnsiTheme="majorHAnsi"/>
          <w:i/>
        </w:rPr>
        <w:t>“della flessibilità, della diversificazione, dell’efficienza ed efficacia del servizio scolastico</w:t>
      </w:r>
      <w:r w:rsidR="00606BEF" w:rsidRPr="00A9559F">
        <w:rPr>
          <w:rFonts w:asciiTheme="majorHAnsi" w:hAnsiTheme="majorHAnsi"/>
        </w:rPr>
        <w:t>”</w:t>
      </w:r>
      <w:r w:rsidR="00621355" w:rsidRPr="00A9559F">
        <w:rPr>
          <w:rStyle w:val="Rimandonotaapidipagina"/>
          <w:rFonts w:asciiTheme="majorHAnsi" w:hAnsiTheme="majorHAnsi"/>
        </w:rPr>
        <w:footnoteReference w:id="15"/>
      </w:r>
      <w:r w:rsidR="00606BEF" w:rsidRPr="00A9559F">
        <w:rPr>
          <w:rFonts w:asciiTheme="majorHAnsi" w:hAnsiTheme="majorHAnsi"/>
        </w:rPr>
        <w:t xml:space="preserve">. </w:t>
      </w:r>
      <w:r w:rsidR="00B65825" w:rsidRPr="00A9559F">
        <w:rPr>
          <w:rFonts w:asciiTheme="majorHAnsi" w:hAnsiTheme="majorHAnsi"/>
        </w:rPr>
        <w:t>Nel suo</w:t>
      </w:r>
      <w:r w:rsidR="00606BEF" w:rsidRPr="00A9559F">
        <w:rPr>
          <w:rFonts w:asciiTheme="majorHAnsi" w:hAnsiTheme="majorHAnsi"/>
        </w:rPr>
        <w:t xml:space="preserve"> ruolo strategico, nelle sue funzioni di gestione direzionale, organizzativa e di coordinamento per l’unitarietà delle proposte e nella valorizzazione delle risorse umane, finanziarie, strumentali, nell</w:t>
      </w:r>
      <w:r w:rsidR="00B641B3" w:rsidRPr="00A9559F">
        <w:rPr>
          <w:rFonts w:asciiTheme="majorHAnsi" w:hAnsiTheme="majorHAnsi"/>
        </w:rPr>
        <w:t>’</w:t>
      </w:r>
      <w:r w:rsidR="00606BEF" w:rsidRPr="00A9559F">
        <w:rPr>
          <w:rFonts w:asciiTheme="majorHAnsi" w:hAnsiTheme="majorHAnsi"/>
        </w:rPr>
        <w:t xml:space="preserve"> istituzione scolastica</w:t>
      </w:r>
      <w:r w:rsidR="00B641B3" w:rsidRPr="00A9559F">
        <w:rPr>
          <w:rFonts w:asciiTheme="majorHAnsi" w:hAnsiTheme="majorHAnsi"/>
        </w:rPr>
        <w:t>che dirige</w:t>
      </w:r>
      <w:r w:rsidR="00B65825" w:rsidRPr="00A9559F">
        <w:rPr>
          <w:rFonts w:asciiTheme="majorHAnsi" w:hAnsiTheme="majorHAnsi"/>
        </w:rPr>
        <w:t>,è,</w:t>
      </w:r>
      <w:r w:rsidR="00606BEF" w:rsidRPr="00A9559F">
        <w:rPr>
          <w:rFonts w:asciiTheme="majorHAnsi" w:hAnsiTheme="majorHAnsi"/>
        </w:rPr>
        <w:t>oltre che leader strategico</w:t>
      </w:r>
      <w:r w:rsidR="00B641B3" w:rsidRPr="00A9559F">
        <w:rPr>
          <w:rFonts w:asciiTheme="majorHAnsi" w:hAnsiTheme="majorHAnsi"/>
        </w:rPr>
        <w:t>,</w:t>
      </w:r>
      <w:r w:rsidR="00606BEF" w:rsidRPr="00A9559F">
        <w:rPr>
          <w:rFonts w:asciiTheme="majorHAnsi" w:hAnsiTheme="majorHAnsi"/>
        </w:rPr>
        <w:t>mediatore e negoziatore con gli organi collegiali e gli enti esterni</w:t>
      </w:r>
      <w:r w:rsidR="00440B7B" w:rsidRPr="00A9559F">
        <w:rPr>
          <w:rFonts w:asciiTheme="majorHAnsi" w:hAnsiTheme="majorHAnsi"/>
        </w:rPr>
        <w:t>,</w:t>
      </w:r>
      <w:r w:rsidR="00606BEF" w:rsidRPr="00A9559F">
        <w:rPr>
          <w:rFonts w:asciiTheme="majorHAnsi" w:hAnsiTheme="majorHAnsi"/>
        </w:rPr>
        <w:t xml:space="preserve"> anche </w:t>
      </w:r>
      <w:r w:rsidR="00440B7B" w:rsidRPr="00A9559F">
        <w:rPr>
          <w:rFonts w:asciiTheme="majorHAnsi" w:hAnsiTheme="majorHAnsi"/>
        </w:rPr>
        <w:t>leader</w:t>
      </w:r>
      <w:r w:rsidR="00165153" w:rsidRPr="00A9559F">
        <w:rPr>
          <w:rFonts w:asciiTheme="majorHAnsi" w:hAnsiTheme="majorHAnsi"/>
        </w:rPr>
        <w:t>per l’apprendimentoche consenta di</w:t>
      </w:r>
      <w:r w:rsidR="00606BEF" w:rsidRPr="00A9559F">
        <w:rPr>
          <w:rFonts w:asciiTheme="majorHAnsi" w:hAnsiTheme="majorHAnsi"/>
        </w:rPr>
        <w:t xml:space="preserve"> realizzare</w:t>
      </w:r>
      <w:r w:rsidR="00165153" w:rsidRPr="00A9559F">
        <w:rPr>
          <w:rFonts w:asciiTheme="majorHAnsi" w:hAnsiTheme="majorHAnsi"/>
        </w:rPr>
        <w:t>,</w:t>
      </w:r>
      <w:r w:rsidR="00606BEF" w:rsidRPr="00A9559F">
        <w:rPr>
          <w:rFonts w:asciiTheme="majorHAnsi" w:hAnsiTheme="majorHAnsi"/>
        </w:rPr>
        <w:t xml:space="preserve"> in sintonia con i docenti e gli </w:t>
      </w:r>
      <w:r w:rsidR="00606BEF" w:rsidRPr="00A9559F">
        <w:rPr>
          <w:rFonts w:asciiTheme="majorHAnsi" w:hAnsiTheme="majorHAnsi"/>
          <w:i/>
        </w:rPr>
        <w:t>stakeholder</w:t>
      </w:r>
      <w:r w:rsidR="00165153" w:rsidRPr="00A9559F">
        <w:rPr>
          <w:rFonts w:asciiTheme="majorHAnsi" w:hAnsiTheme="majorHAnsi"/>
        </w:rPr>
        <w:t>,</w:t>
      </w:r>
      <w:r w:rsidR="00440B7B" w:rsidRPr="00A9559F">
        <w:rPr>
          <w:rFonts w:asciiTheme="majorHAnsi" w:hAnsiTheme="majorHAnsi"/>
        </w:rPr>
        <w:t>il</w:t>
      </w:r>
      <w:r w:rsidR="00606BEF" w:rsidRPr="00A9559F">
        <w:rPr>
          <w:rFonts w:asciiTheme="majorHAnsi" w:hAnsiTheme="majorHAnsi"/>
        </w:rPr>
        <w:t xml:space="preserve"> progetto </w:t>
      </w:r>
      <w:r w:rsidR="009020D1" w:rsidRPr="00A9559F">
        <w:rPr>
          <w:rFonts w:asciiTheme="majorHAnsi" w:hAnsiTheme="majorHAnsi"/>
        </w:rPr>
        <w:t xml:space="preserve">formativo </w:t>
      </w:r>
      <w:r w:rsidR="00606BEF" w:rsidRPr="00A9559F">
        <w:rPr>
          <w:rFonts w:asciiTheme="majorHAnsi" w:hAnsiTheme="majorHAnsi"/>
        </w:rPr>
        <w:t>ed educativo</w:t>
      </w:r>
      <w:r w:rsidR="00B641B3" w:rsidRPr="00A9559F">
        <w:rPr>
          <w:rFonts w:asciiTheme="majorHAnsi" w:hAnsiTheme="majorHAnsi"/>
        </w:rPr>
        <w:t>,</w:t>
      </w:r>
      <w:r w:rsidR="00606BEF" w:rsidRPr="00A9559F">
        <w:rPr>
          <w:rFonts w:asciiTheme="majorHAnsi" w:hAnsiTheme="majorHAnsi"/>
        </w:rPr>
        <w:t xml:space="preserve"> capace di promuovere una scuola come comunità di apprendimento. La sua funzione inclusiva si esplicita non solo nella gestione delle risorse umane, culturali e materiali che</w:t>
      </w:r>
      <w:r w:rsidR="00440B7B" w:rsidRPr="00A9559F">
        <w:rPr>
          <w:rFonts w:asciiTheme="majorHAnsi" w:hAnsiTheme="majorHAnsi"/>
        </w:rPr>
        <w:t>, in relazione all’inclusi</w:t>
      </w:r>
      <w:r w:rsidR="003D2895" w:rsidRPr="00A9559F">
        <w:rPr>
          <w:rFonts w:asciiTheme="majorHAnsi" w:hAnsiTheme="majorHAnsi"/>
        </w:rPr>
        <w:t xml:space="preserve">one dei soggetti con disabilità </w:t>
      </w:r>
      <w:r w:rsidR="00440B7B" w:rsidRPr="00A9559F">
        <w:rPr>
          <w:rFonts w:asciiTheme="majorHAnsi" w:hAnsiTheme="majorHAnsi"/>
        </w:rPr>
        <w:t>certificata,</w:t>
      </w:r>
      <w:r w:rsidR="00606BEF" w:rsidRPr="00A9559F">
        <w:rPr>
          <w:rFonts w:asciiTheme="majorHAnsi" w:hAnsiTheme="majorHAnsi"/>
        </w:rPr>
        <w:t xml:space="preserve"> integrano i diversi Profili di funzionamento e PEI</w:t>
      </w:r>
      <w:r w:rsidR="00440B7B" w:rsidRPr="00A9559F">
        <w:rPr>
          <w:rFonts w:asciiTheme="majorHAnsi" w:hAnsiTheme="majorHAnsi"/>
        </w:rPr>
        <w:t xml:space="preserve">,ma nell’organizzazione di un </w:t>
      </w:r>
      <w:r w:rsidR="00606BEF" w:rsidRPr="00A9559F">
        <w:rPr>
          <w:rFonts w:asciiTheme="majorHAnsi" w:hAnsiTheme="majorHAnsi"/>
          <w:i/>
        </w:rPr>
        <w:t xml:space="preserve">management </w:t>
      </w:r>
      <w:r w:rsidR="00606BEF" w:rsidRPr="00A9559F">
        <w:rPr>
          <w:rFonts w:asciiTheme="majorHAnsi" w:hAnsiTheme="majorHAnsi"/>
        </w:rPr>
        <w:t xml:space="preserve">inclusivo che </w:t>
      </w:r>
      <w:r w:rsidR="00B641B3" w:rsidRPr="00A9559F">
        <w:rPr>
          <w:rFonts w:asciiTheme="majorHAnsi" w:hAnsiTheme="majorHAnsi"/>
        </w:rPr>
        <w:t>coinvolga tutte le componenti scolastiche.</w:t>
      </w:r>
    </w:p>
    <w:p w:rsidR="009A5F16" w:rsidRPr="00A9559F" w:rsidRDefault="00440B7B" w:rsidP="00654E62">
      <w:pPr>
        <w:spacing w:after="0" w:line="360" w:lineRule="auto"/>
        <w:jc w:val="both"/>
        <w:rPr>
          <w:rFonts w:asciiTheme="majorHAnsi" w:hAnsiTheme="majorHAnsi"/>
        </w:rPr>
      </w:pPr>
      <w:r w:rsidRPr="00A9559F">
        <w:rPr>
          <w:rFonts w:asciiTheme="majorHAnsi" w:hAnsiTheme="majorHAnsi"/>
        </w:rPr>
        <w:t xml:space="preserve">Il ruolo del </w:t>
      </w:r>
      <w:r w:rsidR="00943CB4" w:rsidRPr="00A9559F">
        <w:rPr>
          <w:rFonts w:asciiTheme="majorHAnsi" w:hAnsiTheme="majorHAnsi"/>
        </w:rPr>
        <w:t>dirigente</w:t>
      </w:r>
      <w:r w:rsidRPr="00A9559F">
        <w:rPr>
          <w:rFonts w:asciiTheme="majorHAnsi" w:hAnsiTheme="majorHAnsi"/>
        </w:rPr>
        <w:t xml:space="preserve"> scolastico è cruciale </w:t>
      </w:r>
      <w:r w:rsidR="00165153" w:rsidRPr="00A9559F">
        <w:rPr>
          <w:rFonts w:asciiTheme="majorHAnsi" w:hAnsiTheme="majorHAnsi"/>
        </w:rPr>
        <w:t>perché</w:t>
      </w:r>
      <w:r w:rsidRPr="00A9559F">
        <w:rPr>
          <w:rFonts w:asciiTheme="majorHAnsi" w:hAnsiTheme="majorHAnsi"/>
        </w:rPr>
        <w:t xml:space="preserve"> è </w:t>
      </w:r>
      <w:r w:rsidR="00165153" w:rsidRPr="00A9559F">
        <w:rPr>
          <w:rFonts w:asciiTheme="majorHAnsi" w:hAnsiTheme="majorHAnsi"/>
        </w:rPr>
        <w:t xml:space="preserve">sua </w:t>
      </w:r>
      <w:r w:rsidRPr="00A9559F">
        <w:rPr>
          <w:rFonts w:asciiTheme="majorHAnsi" w:hAnsiTheme="majorHAnsi"/>
        </w:rPr>
        <w:t xml:space="preserve">la funzione di </w:t>
      </w:r>
      <w:r w:rsidR="00C207B0" w:rsidRPr="00A9559F">
        <w:rPr>
          <w:rFonts w:asciiTheme="majorHAnsi" w:hAnsiTheme="majorHAnsi"/>
        </w:rPr>
        <w:t>indirizzo per</w:t>
      </w:r>
      <w:r w:rsidRPr="00A9559F">
        <w:rPr>
          <w:rFonts w:asciiTheme="majorHAnsi" w:hAnsiTheme="majorHAnsi"/>
        </w:rPr>
        <w:t xml:space="preserve"> tutti gli attori</w:t>
      </w:r>
      <w:r w:rsidR="00790AA6" w:rsidRPr="00A9559F">
        <w:rPr>
          <w:rFonts w:asciiTheme="majorHAnsi" w:hAnsiTheme="majorHAnsi"/>
        </w:rPr>
        <w:t xml:space="preserve">della comunità scolastica </w:t>
      </w:r>
      <w:r w:rsidRPr="00A9559F">
        <w:rPr>
          <w:rFonts w:asciiTheme="majorHAnsi" w:hAnsiTheme="majorHAnsi"/>
        </w:rPr>
        <w:t>coinvolti nei processi di inclusione</w:t>
      </w:r>
      <w:r w:rsidR="009020D1" w:rsidRPr="00A9559F">
        <w:rPr>
          <w:rFonts w:asciiTheme="majorHAnsi" w:hAnsiTheme="majorHAnsi"/>
        </w:rPr>
        <w:t xml:space="preserve"> e</w:t>
      </w:r>
      <w:r w:rsidR="00C207B0" w:rsidRPr="00A9559F">
        <w:rPr>
          <w:rFonts w:asciiTheme="majorHAnsi" w:hAnsiTheme="majorHAnsi"/>
        </w:rPr>
        <w:t xml:space="preserve">garantisce </w:t>
      </w:r>
      <w:r w:rsidR="00CC7A6C" w:rsidRPr="00A9559F">
        <w:rPr>
          <w:rFonts w:asciiTheme="majorHAnsi" w:hAnsiTheme="majorHAnsi"/>
        </w:rPr>
        <w:t xml:space="preserve">la </w:t>
      </w:r>
      <w:r w:rsidRPr="00A9559F">
        <w:rPr>
          <w:rFonts w:asciiTheme="majorHAnsi" w:hAnsiTheme="majorHAnsi"/>
        </w:rPr>
        <w:t xml:space="preserve">visione d’insieme </w:t>
      </w:r>
      <w:r w:rsidR="00CC7A6C" w:rsidRPr="00A9559F">
        <w:rPr>
          <w:rFonts w:asciiTheme="majorHAnsi" w:hAnsiTheme="majorHAnsi"/>
        </w:rPr>
        <w:t xml:space="preserve">per </w:t>
      </w:r>
      <w:r w:rsidR="009020D1" w:rsidRPr="00A9559F">
        <w:rPr>
          <w:rFonts w:asciiTheme="majorHAnsi" w:hAnsiTheme="majorHAnsi"/>
        </w:rPr>
        <w:t xml:space="preserve">la </w:t>
      </w:r>
      <w:r w:rsidR="00EC18C0" w:rsidRPr="00A9559F">
        <w:rPr>
          <w:rFonts w:asciiTheme="majorHAnsi" w:hAnsiTheme="majorHAnsi"/>
        </w:rPr>
        <w:t>definizione e</w:t>
      </w:r>
      <w:r w:rsidR="00CC7A6C" w:rsidRPr="00A9559F">
        <w:rPr>
          <w:rFonts w:asciiTheme="majorHAnsi" w:hAnsiTheme="majorHAnsi"/>
        </w:rPr>
        <w:t xml:space="preserve"> la</w:t>
      </w:r>
      <w:r w:rsidR="00EC18C0" w:rsidRPr="00A9559F">
        <w:rPr>
          <w:rFonts w:asciiTheme="majorHAnsi" w:hAnsiTheme="majorHAnsi"/>
        </w:rPr>
        <w:t>tenuta</w:t>
      </w:r>
      <w:r w:rsidRPr="00A9559F">
        <w:rPr>
          <w:rFonts w:asciiTheme="majorHAnsi" w:hAnsiTheme="majorHAnsi"/>
        </w:rPr>
        <w:t xml:space="preserve">del </w:t>
      </w:r>
      <w:r w:rsidRPr="00A9559F">
        <w:rPr>
          <w:rFonts w:asciiTheme="majorHAnsi" w:hAnsiTheme="majorHAnsi"/>
          <w:i/>
        </w:rPr>
        <w:t>setting</w:t>
      </w:r>
      <w:r w:rsidRPr="00A9559F">
        <w:rPr>
          <w:rFonts w:asciiTheme="majorHAnsi" w:hAnsiTheme="majorHAnsi"/>
        </w:rPr>
        <w:t xml:space="preserve"> organizzativo</w:t>
      </w:r>
      <w:r w:rsidR="00EC18C0" w:rsidRPr="00A9559F">
        <w:rPr>
          <w:rFonts w:asciiTheme="majorHAnsi" w:hAnsiTheme="majorHAnsi"/>
        </w:rPr>
        <w:t xml:space="preserve"> e pedagogico della scuola</w:t>
      </w:r>
      <w:r w:rsidR="003D2895" w:rsidRPr="00A9559F">
        <w:rPr>
          <w:rFonts w:asciiTheme="majorHAnsi" w:hAnsiTheme="majorHAnsi"/>
        </w:rPr>
        <w:t>.</w:t>
      </w:r>
    </w:p>
    <w:p w:rsidR="009A5F16" w:rsidRPr="00A9559F" w:rsidRDefault="009A5F16" w:rsidP="00654E62">
      <w:pPr>
        <w:spacing w:after="0" w:line="360" w:lineRule="auto"/>
        <w:jc w:val="both"/>
        <w:rPr>
          <w:rFonts w:asciiTheme="majorHAnsi" w:hAnsiTheme="majorHAnsi"/>
        </w:rPr>
      </w:pPr>
    </w:p>
    <w:p w:rsidR="00B24B24" w:rsidRPr="00A9559F" w:rsidRDefault="00EC18C0"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I</w:t>
      </w:r>
      <w:r w:rsidR="0005292E" w:rsidRPr="00A9559F">
        <w:rPr>
          <w:rFonts w:asciiTheme="majorHAnsi" w:hAnsiTheme="majorHAnsi"/>
          <w:b/>
          <w:i/>
        </w:rPr>
        <w:t xml:space="preserve"> docenti </w:t>
      </w:r>
    </w:p>
    <w:p w:rsidR="007674F8" w:rsidRPr="00A9559F" w:rsidRDefault="007674F8" w:rsidP="00654E62">
      <w:pPr>
        <w:spacing w:after="0" w:line="360" w:lineRule="auto"/>
        <w:jc w:val="both"/>
        <w:rPr>
          <w:rFonts w:asciiTheme="majorHAnsi" w:hAnsiTheme="majorHAnsi"/>
        </w:rPr>
      </w:pPr>
    </w:p>
    <w:p w:rsidR="003D6673" w:rsidRPr="00A9559F" w:rsidRDefault="005D6873" w:rsidP="00654E62">
      <w:pPr>
        <w:spacing w:after="0" w:line="360" w:lineRule="auto"/>
        <w:jc w:val="both"/>
        <w:rPr>
          <w:rFonts w:asciiTheme="majorHAnsi" w:hAnsiTheme="majorHAnsi"/>
        </w:rPr>
      </w:pPr>
      <w:r w:rsidRPr="00A9559F">
        <w:rPr>
          <w:rFonts w:asciiTheme="majorHAnsi" w:hAnsiTheme="majorHAnsi"/>
        </w:rPr>
        <w:t>I</w:t>
      </w:r>
      <w:r w:rsidR="00B24B24" w:rsidRPr="00A9559F">
        <w:rPr>
          <w:rFonts w:asciiTheme="majorHAnsi" w:hAnsiTheme="majorHAnsi"/>
        </w:rPr>
        <w:t xml:space="preserve">l presupposto di una scuola </w:t>
      </w:r>
      <w:r w:rsidR="00285A32" w:rsidRPr="00A9559F">
        <w:rPr>
          <w:rFonts w:asciiTheme="majorHAnsi" w:hAnsiTheme="majorHAnsi"/>
        </w:rPr>
        <w:t xml:space="preserve">inclusiva </w:t>
      </w:r>
      <w:r w:rsidR="00B24B24" w:rsidRPr="00A9559F">
        <w:rPr>
          <w:rFonts w:asciiTheme="majorHAnsi" w:hAnsiTheme="majorHAnsi"/>
        </w:rPr>
        <w:t>risiede in una</w:t>
      </w:r>
      <w:r w:rsidR="00285A32" w:rsidRPr="00A9559F">
        <w:rPr>
          <w:rFonts w:asciiTheme="majorHAnsi" w:hAnsiTheme="majorHAnsi"/>
        </w:rPr>
        <w:t xml:space="preserve"> piena </w:t>
      </w:r>
      <w:r w:rsidR="00B24B24" w:rsidRPr="00A9559F">
        <w:rPr>
          <w:rFonts w:asciiTheme="majorHAnsi" w:hAnsiTheme="majorHAnsi"/>
        </w:rPr>
        <w:t>ac</w:t>
      </w:r>
      <w:r w:rsidR="00754236" w:rsidRPr="00A9559F">
        <w:rPr>
          <w:rFonts w:asciiTheme="majorHAnsi" w:hAnsiTheme="majorHAnsi"/>
        </w:rPr>
        <w:t>cezione della funzione docente</w:t>
      </w:r>
      <w:r w:rsidR="00E52EC4" w:rsidRPr="00A9559F">
        <w:rPr>
          <w:rFonts w:asciiTheme="majorHAnsi" w:hAnsiTheme="majorHAnsi"/>
        </w:rPr>
        <w:t xml:space="preserve"> che superi definitivamente la </w:t>
      </w:r>
      <w:r w:rsidR="007843BD" w:rsidRPr="00A9559F">
        <w:rPr>
          <w:rFonts w:asciiTheme="majorHAnsi" w:hAnsiTheme="majorHAnsi"/>
        </w:rPr>
        <w:t xml:space="preserve">sola </w:t>
      </w:r>
      <w:r w:rsidR="00E52EC4" w:rsidRPr="00A9559F">
        <w:rPr>
          <w:rFonts w:asciiTheme="majorHAnsi" w:hAnsiTheme="majorHAnsi"/>
        </w:rPr>
        <w:t xml:space="preserve">trasmissione di nozioni e si connoti come </w:t>
      </w:r>
      <w:r w:rsidR="00C207B0" w:rsidRPr="00A9559F">
        <w:rPr>
          <w:rFonts w:asciiTheme="majorHAnsi" w:hAnsiTheme="majorHAnsi"/>
        </w:rPr>
        <w:t>mediatore</w:t>
      </w:r>
      <w:r w:rsidR="00E52EC4" w:rsidRPr="00A9559F">
        <w:rPr>
          <w:rFonts w:asciiTheme="majorHAnsi" w:hAnsiTheme="majorHAnsi"/>
        </w:rPr>
        <w:t xml:space="preserve"> per comprendere e ricostruire le conoscenze e sviluppare le competenze. Una funzione docente che, </w:t>
      </w:r>
      <w:r w:rsidR="00C207B0" w:rsidRPr="00A9559F">
        <w:rPr>
          <w:rFonts w:asciiTheme="majorHAnsi" w:hAnsiTheme="majorHAnsi"/>
        </w:rPr>
        <w:t xml:space="preserve">come è il </w:t>
      </w:r>
      <w:r w:rsidR="00E52EC4" w:rsidRPr="00A9559F">
        <w:rPr>
          <w:rFonts w:asciiTheme="majorHAnsi" w:hAnsiTheme="majorHAnsi"/>
        </w:rPr>
        <w:t>riferimento strutturale della formazione</w:t>
      </w:r>
      <w:r w:rsidR="00C207B0" w:rsidRPr="00A9559F">
        <w:rPr>
          <w:rFonts w:asciiTheme="majorHAnsi" w:hAnsiTheme="majorHAnsi"/>
        </w:rPr>
        <w:t xml:space="preserve"> iniziale e continua, si connota</w:t>
      </w:r>
      <w:r w:rsidR="00E52EC4" w:rsidRPr="00A9559F">
        <w:rPr>
          <w:rFonts w:asciiTheme="majorHAnsi" w:hAnsiTheme="majorHAnsi"/>
        </w:rPr>
        <w:t xml:space="preserve"> per:</w:t>
      </w:r>
    </w:p>
    <w:p w:rsidR="00B24B24"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una competenza che consenta di innestare</w:t>
      </w:r>
      <w:r w:rsidR="0005292E" w:rsidRPr="00A9559F">
        <w:rPr>
          <w:rFonts w:asciiTheme="majorHAnsi" w:hAnsiTheme="majorHAnsi"/>
        </w:rPr>
        <w:t xml:space="preserve"> i</w:t>
      </w:r>
      <w:r w:rsidR="00B24B24" w:rsidRPr="00A9559F">
        <w:rPr>
          <w:rFonts w:asciiTheme="majorHAnsi" w:hAnsiTheme="majorHAnsi"/>
        </w:rPr>
        <w:t xml:space="preserve"> saperi, cardine del nostro sistema scolastico, su un orizzonte comune in cui il sapere “agito” </w:t>
      </w:r>
      <w:r w:rsidRPr="00A9559F">
        <w:rPr>
          <w:rFonts w:asciiTheme="majorHAnsi" w:hAnsiTheme="majorHAnsi"/>
        </w:rPr>
        <w:t>sia</w:t>
      </w:r>
      <w:r w:rsidR="00B24B24" w:rsidRPr="00A9559F">
        <w:rPr>
          <w:rFonts w:asciiTheme="majorHAnsi" w:hAnsiTheme="majorHAnsi"/>
        </w:rPr>
        <w:t xml:space="preserve"> alla base della cittadinanza, intesa come padronanza della cultura</w:t>
      </w:r>
      <w:r w:rsidR="0005292E" w:rsidRPr="00A9559F">
        <w:rPr>
          <w:rFonts w:asciiTheme="majorHAnsi" w:hAnsiTheme="majorHAnsi"/>
        </w:rPr>
        <w:t xml:space="preserve">che </w:t>
      </w:r>
      <w:r w:rsidR="00B24B24" w:rsidRPr="00A9559F">
        <w:rPr>
          <w:rFonts w:asciiTheme="majorHAnsi" w:hAnsiTheme="majorHAnsi"/>
        </w:rPr>
        <w:t>c</w:t>
      </w:r>
      <w:r w:rsidR="0005292E" w:rsidRPr="00A9559F">
        <w:rPr>
          <w:rFonts w:asciiTheme="majorHAnsi" w:hAnsiTheme="majorHAnsi"/>
        </w:rPr>
        <w:t xml:space="preserve">onsenta </w:t>
      </w:r>
      <w:r w:rsidR="00B24B24" w:rsidRPr="00A9559F">
        <w:rPr>
          <w:rFonts w:asciiTheme="majorHAnsi" w:hAnsiTheme="majorHAnsi"/>
        </w:rPr>
        <w:t>l’espressione delle migliori energie creative individuali</w:t>
      </w:r>
      <w:r w:rsidR="00400EAB" w:rsidRPr="00A9559F">
        <w:rPr>
          <w:rFonts w:asciiTheme="majorHAnsi" w:hAnsiTheme="majorHAnsi"/>
        </w:rPr>
        <w:t>;</w:t>
      </w:r>
    </w:p>
    <w:p w:rsidR="00E52EC4"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il superamento del</w:t>
      </w:r>
      <w:r w:rsidR="009D7D82" w:rsidRPr="00A9559F">
        <w:rPr>
          <w:rFonts w:asciiTheme="majorHAnsi" w:hAnsiTheme="majorHAnsi"/>
        </w:rPr>
        <w:t>l’</w:t>
      </w:r>
      <w:r w:rsidR="00B24B24" w:rsidRPr="00A9559F">
        <w:rPr>
          <w:rFonts w:asciiTheme="majorHAnsi" w:hAnsiTheme="majorHAnsi"/>
        </w:rPr>
        <w:t>autoreferenzial</w:t>
      </w:r>
      <w:r w:rsidR="009D7D82" w:rsidRPr="00A9559F">
        <w:rPr>
          <w:rFonts w:asciiTheme="majorHAnsi" w:hAnsiTheme="majorHAnsi"/>
        </w:rPr>
        <w:t>ità</w:t>
      </w:r>
      <w:r w:rsidR="0005292E" w:rsidRPr="00A9559F">
        <w:rPr>
          <w:rFonts w:asciiTheme="majorHAnsi" w:hAnsiTheme="majorHAnsi"/>
        </w:rPr>
        <w:t xml:space="preserve"> del singolo docente</w:t>
      </w:r>
      <w:r w:rsidRPr="00A9559F">
        <w:rPr>
          <w:rFonts w:asciiTheme="majorHAnsi" w:hAnsiTheme="majorHAnsi"/>
        </w:rPr>
        <w:t>e di una progettazione ristretta ai soli contenuti disciplinari;</w:t>
      </w:r>
    </w:p>
    <w:p w:rsidR="00754236"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 xml:space="preserve"> la capacità di </w:t>
      </w:r>
      <w:r w:rsidR="0005292E" w:rsidRPr="00A9559F">
        <w:rPr>
          <w:rFonts w:asciiTheme="majorHAnsi" w:hAnsiTheme="majorHAnsi"/>
        </w:rPr>
        <w:t>p</w:t>
      </w:r>
      <w:r w:rsidR="00B24B24" w:rsidRPr="00A9559F">
        <w:rPr>
          <w:rFonts w:asciiTheme="majorHAnsi" w:hAnsiTheme="majorHAnsi"/>
        </w:rPr>
        <w:t>rogetta</w:t>
      </w:r>
      <w:r w:rsidRPr="00A9559F">
        <w:rPr>
          <w:rFonts w:asciiTheme="majorHAnsi" w:hAnsiTheme="majorHAnsi"/>
        </w:rPr>
        <w:t xml:space="preserve">re insieme agli altri </w:t>
      </w:r>
      <w:r w:rsidR="009D7D82" w:rsidRPr="00A9559F">
        <w:rPr>
          <w:rFonts w:asciiTheme="majorHAnsi" w:hAnsiTheme="majorHAnsi"/>
        </w:rPr>
        <w:t>docenti</w:t>
      </w:r>
      <w:r w:rsidRPr="00A9559F">
        <w:rPr>
          <w:rFonts w:asciiTheme="majorHAnsi" w:hAnsiTheme="majorHAnsi"/>
        </w:rPr>
        <w:t xml:space="preserve"> della</w:t>
      </w:r>
      <w:r w:rsidR="0005292E" w:rsidRPr="00A9559F">
        <w:rPr>
          <w:rFonts w:asciiTheme="majorHAnsi" w:hAnsiTheme="majorHAnsi"/>
        </w:rPr>
        <w:t xml:space="preserve"> classe </w:t>
      </w:r>
      <w:r w:rsidRPr="00A9559F">
        <w:rPr>
          <w:rFonts w:asciiTheme="majorHAnsi" w:hAnsiTheme="majorHAnsi"/>
        </w:rPr>
        <w:t xml:space="preserve">e della scuola, partendo </w:t>
      </w:r>
      <w:r w:rsidR="00B24B24" w:rsidRPr="00A9559F">
        <w:rPr>
          <w:rFonts w:asciiTheme="majorHAnsi" w:hAnsiTheme="majorHAnsi"/>
        </w:rPr>
        <w:t xml:space="preserve">da una attenta osservazione e </w:t>
      </w:r>
      <w:r w:rsidR="00400EAB" w:rsidRPr="00A9559F">
        <w:rPr>
          <w:rFonts w:asciiTheme="majorHAnsi" w:hAnsiTheme="majorHAnsi"/>
        </w:rPr>
        <w:t>dall’</w:t>
      </w:r>
      <w:r w:rsidR="00B24B24" w:rsidRPr="00A9559F">
        <w:rPr>
          <w:rFonts w:asciiTheme="majorHAnsi" w:hAnsiTheme="majorHAnsi"/>
        </w:rPr>
        <w:t>analisi delle priorità formative</w:t>
      </w:r>
      <w:r w:rsidR="0005292E" w:rsidRPr="00A9559F">
        <w:rPr>
          <w:rFonts w:asciiTheme="majorHAnsi" w:hAnsiTheme="majorHAnsi"/>
        </w:rPr>
        <w:t>, sulle quali</w:t>
      </w:r>
      <w:r w:rsidR="00B24B24" w:rsidRPr="00A9559F">
        <w:rPr>
          <w:rFonts w:asciiTheme="majorHAnsi" w:hAnsiTheme="majorHAnsi"/>
        </w:rPr>
        <w:t xml:space="preserve"> innestare i contributi dei diversi linguaggi disciplinari</w:t>
      </w:r>
      <w:r w:rsidR="00FE67CB" w:rsidRPr="00A9559F">
        <w:rPr>
          <w:rFonts w:asciiTheme="majorHAnsi" w:hAnsiTheme="majorHAnsi"/>
        </w:rPr>
        <w:t>.</w:t>
      </w:r>
    </w:p>
    <w:p w:rsidR="00FE67CB" w:rsidRPr="00A9559F" w:rsidRDefault="00534555" w:rsidP="00654E62">
      <w:pPr>
        <w:spacing w:after="0" w:line="360" w:lineRule="auto"/>
        <w:jc w:val="both"/>
        <w:rPr>
          <w:rFonts w:asciiTheme="majorHAnsi" w:hAnsiTheme="majorHAnsi"/>
        </w:rPr>
      </w:pPr>
      <w:r w:rsidRPr="00A9559F">
        <w:rPr>
          <w:rFonts w:asciiTheme="majorHAnsi" w:hAnsiTheme="majorHAnsi"/>
        </w:rPr>
        <w:t>L’organico dell’autonomia è funzionale alla realizzazione del Piano Triennale dell’Offerta Formativa, e l’efficacia è amplificata ulteriormente se è sfruttata anche un’altra delle opportunità, prevista dall’art.</w:t>
      </w:r>
      <w:r w:rsidR="008F2E03" w:rsidRPr="00A9559F">
        <w:rPr>
          <w:rFonts w:asciiTheme="majorHAnsi" w:hAnsiTheme="majorHAnsi"/>
        </w:rPr>
        <w:t>1, commi 65, 66, 68 e 71 della L</w:t>
      </w:r>
      <w:r w:rsidR="00FE67CB" w:rsidRPr="00A9559F">
        <w:rPr>
          <w:rFonts w:asciiTheme="majorHAnsi" w:hAnsiTheme="majorHAnsi"/>
        </w:rPr>
        <w:t xml:space="preserve">egge </w:t>
      </w:r>
      <w:r w:rsidR="008F2E03" w:rsidRPr="00A9559F">
        <w:rPr>
          <w:rFonts w:asciiTheme="majorHAnsi" w:hAnsiTheme="majorHAnsi"/>
        </w:rPr>
        <w:t xml:space="preserve">n. </w:t>
      </w:r>
      <w:r w:rsidR="00FE67CB" w:rsidRPr="00A9559F">
        <w:rPr>
          <w:rFonts w:asciiTheme="majorHAnsi" w:hAnsiTheme="majorHAnsi"/>
        </w:rPr>
        <w:t>107/2015</w:t>
      </w:r>
      <w:r w:rsidR="00400EAB" w:rsidRPr="00A9559F">
        <w:rPr>
          <w:rFonts w:asciiTheme="majorHAnsi" w:hAnsiTheme="majorHAnsi"/>
        </w:rPr>
        <w:t>:</w:t>
      </w:r>
      <w:r w:rsidR="00FE67CB" w:rsidRPr="00A9559F">
        <w:rPr>
          <w:rFonts w:asciiTheme="majorHAnsi" w:hAnsiTheme="majorHAnsi"/>
        </w:rPr>
        <w:t>la possibilità d</w:t>
      </w:r>
      <w:r w:rsidR="00CF6F02" w:rsidRPr="00A9559F">
        <w:rPr>
          <w:rFonts w:asciiTheme="majorHAnsi" w:hAnsiTheme="majorHAnsi"/>
        </w:rPr>
        <w:t xml:space="preserve">i valorizzare le competenze professionali </w:t>
      </w:r>
      <w:r w:rsidR="00CF6F02" w:rsidRPr="00A9559F">
        <w:rPr>
          <w:rFonts w:asciiTheme="majorHAnsi" w:hAnsiTheme="majorHAnsi"/>
        </w:rPr>
        <w:lastRenderedPageBreak/>
        <w:t xml:space="preserve">dei docenti </w:t>
      </w:r>
      <w:r w:rsidR="00FE67CB" w:rsidRPr="00A9559F">
        <w:rPr>
          <w:rFonts w:asciiTheme="majorHAnsi" w:hAnsiTheme="majorHAnsi"/>
        </w:rPr>
        <w:t>“in rete”</w:t>
      </w:r>
      <w:r w:rsidR="00CF6F02" w:rsidRPr="00A9559F">
        <w:rPr>
          <w:rFonts w:asciiTheme="majorHAnsi" w:hAnsiTheme="majorHAnsi"/>
        </w:rPr>
        <w:t xml:space="preserve">. </w:t>
      </w:r>
      <w:r w:rsidR="00400EAB" w:rsidRPr="00A9559F">
        <w:rPr>
          <w:rFonts w:asciiTheme="majorHAnsi" w:hAnsiTheme="majorHAnsi"/>
        </w:rPr>
        <w:t>Tale impiego può</w:t>
      </w:r>
      <w:r w:rsidRPr="00A9559F">
        <w:rPr>
          <w:rFonts w:asciiTheme="majorHAnsi" w:hAnsiTheme="majorHAnsi"/>
        </w:rPr>
        <w:t>,</w:t>
      </w:r>
      <w:r w:rsidR="00400EAB" w:rsidRPr="00A9559F">
        <w:rPr>
          <w:rFonts w:asciiTheme="majorHAnsi" w:hAnsiTheme="majorHAnsi"/>
        </w:rPr>
        <w:t xml:space="preserve"> infatti</w:t>
      </w:r>
      <w:r w:rsidRPr="00A9559F">
        <w:rPr>
          <w:rFonts w:asciiTheme="majorHAnsi" w:hAnsiTheme="majorHAnsi"/>
        </w:rPr>
        <w:t>,</w:t>
      </w:r>
      <w:r w:rsidR="00400EAB" w:rsidRPr="00A9559F">
        <w:rPr>
          <w:rFonts w:asciiTheme="majorHAnsi" w:hAnsiTheme="majorHAnsi"/>
        </w:rPr>
        <w:t xml:space="preserve"> assicurare </w:t>
      </w:r>
      <w:r w:rsidR="00FE67CB" w:rsidRPr="00A9559F">
        <w:rPr>
          <w:rFonts w:asciiTheme="majorHAnsi" w:hAnsiTheme="majorHAnsi"/>
        </w:rPr>
        <w:t xml:space="preserve">consulenza e tutoraggio da parte di docenti esperti alle scuole che ne sono prive, riconoscendo anche le </w:t>
      </w:r>
      <w:r w:rsidR="00C207B0" w:rsidRPr="00A9559F">
        <w:rPr>
          <w:rFonts w:asciiTheme="majorHAnsi" w:hAnsiTheme="majorHAnsi"/>
        </w:rPr>
        <w:t>professionalità</w:t>
      </w:r>
      <w:r w:rsidR="00FE67CB" w:rsidRPr="00A9559F">
        <w:rPr>
          <w:rFonts w:asciiTheme="majorHAnsi" w:hAnsiTheme="majorHAnsi"/>
        </w:rPr>
        <w:t xml:space="preserve"> costruite nel tempo da scuole particolarmente attive nelle pratiche inclusive e assicurando, anche a livello di sistema, una maggior omogeneità nell’eterogeneità.</w:t>
      </w:r>
    </w:p>
    <w:p w:rsidR="007674F8" w:rsidRPr="00A9559F" w:rsidRDefault="007674F8" w:rsidP="00654E62">
      <w:pPr>
        <w:spacing w:after="0" w:line="360" w:lineRule="auto"/>
        <w:jc w:val="both"/>
        <w:rPr>
          <w:rFonts w:asciiTheme="majorHAnsi" w:hAnsiTheme="majorHAnsi"/>
        </w:rPr>
      </w:pPr>
    </w:p>
    <w:p w:rsidR="003D2895" w:rsidRPr="00A9559F" w:rsidRDefault="003D2895"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I docenti di sostegno</w:t>
      </w:r>
    </w:p>
    <w:p w:rsidR="007674F8" w:rsidRPr="00A9559F" w:rsidRDefault="007674F8" w:rsidP="00654E62">
      <w:pPr>
        <w:spacing w:after="0" w:line="360" w:lineRule="auto"/>
        <w:jc w:val="both"/>
        <w:rPr>
          <w:rFonts w:asciiTheme="majorHAnsi" w:hAnsiTheme="majorHAnsi" w:cs="Times New Roman"/>
        </w:rPr>
      </w:pPr>
    </w:p>
    <w:p w:rsidR="00212F8E" w:rsidRPr="00A9559F" w:rsidRDefault="00B63E82"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Il collegio docenti e i consigli di classe </w:t>
      </w:r>
      <w:r w:rsidR="00534555" w:rsidRPr="00A9559F">
        <w:rPr>
          <w:rFonts w:asciiTheme="majorHAnsi" w:hAnsiTheme="majorHAnsi" w:cs="Times New Roman"/>
        </w:rPr>
        <w:t>hanno bisogno della</w:t>
      </w:r>
      <w:r w:rsidRPr="00A9559F">
        <w:rPr>
          <w:rFonts w:asciiTheme="majorHAnsi" w:hAnsiTheme="majorHAnsi" w:cs="Times New Roman"/>
        </w:rPr>
        <w:t xml:space="preserve"> professionalità del docente di sostegno, con l’assunzione di un ruolo di facilitatore e</w:t>
      </w:r>
      <w:r w:rsidR="00212F8E" w:rsidRPr="00A9559F">
        <w:rPr>
          <w:rFonts w:asciiTheme="majorHAnsi" w:hAnsiTheme="majorHAnsi" w:cs="Times New Roman"/>
        </w:rPr>
        <w:t xml:space="preserve"> di</w:t>
      </w:r>
      <w:r w:rsidRPr="00A9559F">
        <w:rPr>
          <w:rFonts w:asciiTheme="majorHAnsi" w:hAnsiTheme="majorHAnsi" w:cs="Times New Roman"/>
        </w:rPr>
        <w:t xml:space="preserve"> supporto metodologico per tutti i docenti delle istituzioni scolastiche</w:t>
      </w:r>
      <w:r w:rsidR="00212F8E" w:rsidRPr="00A9559F">
        <w:rPr>
          <w:rFonts w:asciiTheme="majorHAnsi" w:hAnsiTheme="majorHAnsi" w:cs="Times New Roman"/>
        </w:rPr>
        <w:t xml:space="preserve">. </w:t>
      </w:r>
      <w:r w:rsidR="00754297" w:rsidRPr="00A9559F">
        <w:rPr>
          <w:rFonts w:asciiTheme="majorHAnsi" w:hAnsiTheme="majorHAnsi" w:cs="Times New Roman"/>
        </w:rPr>
        <w:t>Le specifiche competenze</w:t>
      </w:r>
      <w:r w:rsidR="00C4373A" w:rsidRPr="00A9559F">
        <w:rPr>
          <w:rFonts w:asciiTheme="majorHAnsi" w:hAnsiTheme="majorHAnsi" w:cs="Times New Roman"/>
        </w:rPr>
        <w:t xml:space="preserve">sono una risorsa funzionale all’implementazione di strategie inclusive e </w:t>
      </w:r>
      <w:r w:rsidR="00754297" w:rsidRPr="00A9559F">
        <w:rPr>
          <w:rFonts w:asciiTheme="majorHAnsi" w:hAnsiTheme="majorHAnsi" w:cs="Times New Roman"/>
        </w:rPr>
        <w:t xml:space="preserve">possono diventare un supporto fondamentale nella progettazione di percorsi </w:t>
      </w:r>
      <w:r w:rsidR="00681993" w:rsidRPr="00A9559F">
        <w:rPr>
          <w:rFonts w:asciiTheme="majorHAnsi" w:hAnsiTheme="majorHAnsi" w:cs="Times New Roman"/>
        </w:rPr>
        <w:t>adeguati</w:t>
      </w:r>
      <w:r w:rsidR="00754297" w:rsidRPr="00A9559F">
        <w:rPr>
          <w:rFonts w:asciiTheme="majorHAnsi" w:hAnsiTheme="majorHAnsi" w:cs="Times New Roman"/>
        </w:rPr>
        <w:t xml:space="preserve">, anche </w:t>
      </w:r>
      <w:r w:rsidR="00C4373A" w:rsidRPr="00A9559F">
        <w:rPr>
          <w:rFonts w:asciiTheme="majorHAnsi" w:hAnsiTheme="majorHAnsi" w:cs="Times New Roman"/>
        </w:rPr>
        <w:t xml:space="preserve">attraverso l’interscambio di ruoli e di attività didattiche </w:t>
      </w:r>
      <w:r w:rsidR="00754297" w:rsidRPr="00A9559F">
        <w:rPr>
          <w:rFonts w:asciiTheme="majorHAnsi" w:hAnsiTheme="majorHAnsi" w:cs="Times New Roman"/>
        </w:rPr>
        <w:t>tra tutti i d</w:t>
      </w:r>
      <w:r w:rsidR="001A5504" w:rsidRPr="00A9559F">
        <w:rPr>
          <w:rFonts w:asciiTheme="majorHAnsi" w:hAnsiTheme="majorHAnsi" w:cs="Times New Roman"/>
        </w:rPr>
        <w:t>ocenti nell’ambito dell</w:t>
      </w:r>
      <w:r w:rsidR="005A706E" w:rsidRPr="00A9559F">
        <w:rPr>
          <w:rFonts w:asciiTheme="majorHAnsi" w:hAnsiTheme="majorHAnsi" w:cs="Times New Roman"/>
        </w:rPr>
        <w:t>’</w:t>
      </w:r>
      <w:r w:rsidR="00C4373A" w:rsidRPr="00A9559F">
        <w:rPr>
          <w:rFonts w:asciiTheme="majorHAnsi" w:hAnsiTheme="majorHAnsi" w:cs="Times New Roman"/>
        </w:rPr>
        <w:t>organico dell’autonomia.</w:t>
      </w:r>
    </w:p>
    <w:p w:rsidR="007674F8" w:rsidRPr="00A9559F" w:rsidRDefault="007674F8" w:rsidP="00654E62">
      <w:pPr>
        <w:spacing w:after="0" w:line="360" w:lineRule="auto"/>
        <w:jc w:val="both"/>
        <w:rPr>
          <w:rFonts w:asciiTheme="majorHAnsi" w:hAnsiTheme="majorHAnsi"/>
          <w:b/>
          <w:i/>
        </w:rPr>
      </w:pPr>
    </w:p>
    <w:p w:rsidR="00011181" w:rsidRPr="00A9559F" w:rsidRDefault="00011181"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Figure di sistema e staff</w:t>
      </w:r>
    </w:p>
    <w:p w:rsidR="007674F8" w:rsidRPr="00A9559F" w:rsidRDefault="007674F8" w:rsidP="00654E62">
      <w:pPr>
        <w:spacing w:after="0" w:line="360" w:lineRule="auto"/>
        <w:jc w:val="both"/>
        <w:rPr>
          <w:rFonts w:asciiTheme="majorHAnsi" w:hAnsiTheme="majorHAnsi" w:cs="Times New Roman"/>
        </w:rPr>
      </w:pPr>
    </w:p>
    <w:p w:rsidR="007F7438" w:rsidRPr="00A9559F" w:rsidRDefault="007F7438" w:rsidP="00654E62">
      <w:pPr>
        <w:spacing w:after="0" w:line="360" w:lineRule="auto"/>
        <w:jc w:val="both"/>
        <w:rPr>
          <w:rFonts w:asciiTheme="majorHAnsi" w:hAnsiTheme="majorHAnsi" w:cs="Times New Roman"/>
        </w:rPr>
      </w:pPr>
      <w:r w:rsidRPr="00A9559F">
        <w:rPr>
          <w:rFonts w:asciiTheme="majorHAnsi" w:hAnsiTheme="majorHAnsi" w:cs="Times New Roman"/>
        </w:rPr>
        <w:t>La Legge n. 107</w:t>
      </w:r>
      <w:r w:rsidR="00DA3F81" w:rsidRPr="00A9559F">
        <w:rPr>
          <w:rFonts w:asciiTheme="majorHAnsi" w:hAnsiTheme="majorHAnsi" w:cs="Times New Roman"/>
        </w:rPr>
        <w:t>/2015</w:t>
      </w:r>
      <w:r w:rsidRPr="00A9559F">
        <w:rPr>
          <w:rFonts w:asciiTheme="majorHAnsi" w:hAnsiTheme="majorHAnsi" w:cs="Times New Roman"/>
        </w:rPr>
        <w:t xml:space="preserve">, </w:t>
      </w:r>
      <w:r w:rsidR="00DA3F81" w:rsidRPr="00A9559F">
        <w:rPr>
          <w:rFonts w:asciiTheme="majorHAnsi" w:hAnsiTheme="majorHAnsi" w:cs="Times New Roman"/>
        </w:rPr>
        <w:t>all’</w:t>
      </w:r>
      <w:r w:rsidRPr="00A9559F">
        <w:rPr>
          <w:rFonts w:asciiTheme="majorHAnsi" w:hAnsiTheme="majorHAnsi" w:cs="Times New Roman"/>
        </w:rPr>
        <w:t xml:space="preserve">art. 1, comma 83 </w:t>
      </w:r>
      <w:r w:rsidR="00826B09" w:rsidRPr="00A9559F">
        <w:rPr>
          <w:rFonts w:asciiTheme="majorHAnsi" w:hAnsiTheme="majorHAnsi" w:cs="Times New Roman"/>
        </w:rPr>
        <w:t xml:space="preserve">prevede che il </w:t>
      </w:r>
      <w:r w:rsidR="00943CB4" w:rsidRPr="00A9559F">
        <w:rPr>
          <w:rFonts w:asciiTheme="majorHAnsi" w:hAnsiTheme="majorHAnsi" w:cs="Times New Roman"/>
        </w:rPr>
        <w:t>dirigente</w:t>
      </w:r>
      <w:r w:rsidR="00826B09" w:rsidRPr="00A9559F">
        <w:rPr>
          <w:rFonts w:asciiTheme="majorHAnsi" w:hAnsiTheme="majorHAnsi" w:cs="Times New Roman"/>
        </w:rPr>
        <w:t xml:space="preserve"> scolastico</w:t>
      </w:r>
      <w:r w:rsidR="00681993" w:rsidRPr="00A9559F">
        <w:rPr>
          <w:rFonts w:asciiTheme="majorHAnsi" w:hAnsiTheme="majorHAnsi" w:cs="Times New Roman"/>
        </w:rPr>
        <w:t>,</w:t>
      </w:r>
      <w:r w:rsidR="00826B09" w:rsidRPr="00A9559F">
        <w:rPr>
          <w:rFonts w:asciiTheme="majorHAnsi" w:hAnsiTheme="majorHAnsi" w:cs="Times New Roman"/>
        </w:rPr>
        <w:t xml:space="preserve"> per assicurare </w:t>
      </w:r>
      <w:r w:rsidRPr="00A9559F">
        <w:rPr>
          <w:rFonts w:asciiTheme="majorHAnsi" w:hAnsiTheme="majorHAnsi" w:cs="Times New Roman"/>
        </w:rPr>
        <w:t>un efficace coordinamento di tutte le attività progettuali di istituto, finalizzate a promuovere la piena in</w:t>
      </w:r>
      <w:r w:rsidR="007843BD" w:rsidRPr="00A9559F">
        <w:rPr>
          <w:rFonts w:asciiTheme="majorHAnsi" w:hAnsiTheme="majorHAnsi" w:cs="Times New Roman"/>
        </w:rPr>
        <w:t>clusione</w:t>
      </w:r>
      <w:r w:rsidRPr="00A9559F">
        <w:rPr>
          <w:rFonts w:asciiTheme="majorHAnsi" w:hAnsiTheme="majorHAnsi" w:cs="Times New Roman"/>
        </w:rPr>
        <w:t xml:space="preserve"> di ogni alunno nel conte</w:t>
      </w:r>
      <w:r w:rsidR="00826B09" w:rsidRPr="00A9559F">
        <w:rPr>
          <w:rFonts w:asciiTheme="majorHAnsi" w:hAnsiTheme="majorHAnsi" w:cs="Times New Roman"/>
        </w:rPr>
        <w:t>sto della classe e della scuola, possa individuare fino al 10% di docenti per attività di staff e di coordinamento</w:t>
      </w:r>
      <w:r w:rsidR="00C207B0" w:rsidRPr="00A9559F">
        <w:rPr>
          <w:rFonts w:asciiTheme="majorHAnsi" w:hAnsiTheme="majorHAnsi" w:cs="Times New Roman"/>
        </w:rPr>
        <w:t xml:space="preserve"> per azioni di supporto all’offerta formativa</w:t>
      </w:r>
      <w:r w:rsidR="00826B09" w:rsidRPr="00A9559F">
        <w:rPr>
          <w:rFonts w:asciiTheme="majorHAnsi" w:hAnsiTheme="majorHAnsi" w:cs="Times New Roman"/>
        </w:rPr>
        <w:t xml:space="preserve">. </w:t>
      </w:r>
      <w:r w:rsidR="00E74BF7" w:rsidRPr="00A9559F">
        <w:rPr>
          <w:rFonts w:asciiTheme="majorHAnsi" w:hAnsiTheme="majorHAnsi" w:cs="Times New Roman"/>
        </w:rPr>
        <w:t xml:space="preserve">Una leadership diffusa </w:t>
      </w:r>
      <w:r w:rsidR="00826B09" w:rsidRPr="00A9559F">
        <w:rPr>
          <w:rFonts w:asciiTheme="majorHAnsi" w:hAnsiTheme="majorHAnsi" w:cs="Times New Roman"/>
        </w:rPr>
        <w:t xml:space="preserve">è </w:t>
      </w:r>
      <w:r w:rsidR="00E74BF7" w:rsidRPr="00A9559F">
        <w:rPr>
          <w:rFonts w:asciiTheme="majorHAnsi" w:hAnsiTheme="majorHAnsi" w:cs="Times New Roman"/>
        </w:rPr>
        <w:t>una delle condizioni per progettare e realizzare</w:t>
      </w:r>
      <w:r w:rsidR="00011181" w:rsidRPr="00A9559F">
        <w:rPr>
          <w:rFonts w:asciiTheme="majorHAnsi" w:hAnsiTheme="majorHAnsi" w:cs="Times New Roman"/>
        </w:rPr>
        <w:t xml:space="preserve">interventi organizzativi e didattici a favore </w:t>
      </w:r>
      <w:r w:rsidR="00E74BF7" w:rsidRPr="00A9559F">
        <w:rPr>
          <w:rFonts w:asciiTheme="majorHAnsi" w:hAnsiTheme="majorHAnsi" w:cs="Times New Roman"/>
        </w:rPr>
        <w:t>della scuola inclusiva.</w:t>
      </w:r>
    </w:p>
    <w:p w:rsidR="00681993" w:rsidRPr="00A9559F" w:rsidRDefault="00681993" w:rsidP="00681993">
      <w:pPr>
        <w:pBdr>
          <w:bottom w:val="single" w:sz="4" w:space="1" w:color="auto"/>
        </w:pBdr>
        <w:spacing w:after="0" w:line="360" w:lineRule="auto"/>
        <w:jc w:val="both"/>
        <w:rPr>
          <w:rFonts w:asciiTheme="majorHAnsi" w:hAnsiTheme="majorHAnsi" w:cs="Times New Roman"/>
        </w:rPr>
      </w:pPr>
    </w:p>
    <w:p w:rsidR="00681993" w:rsidRPr="00A9559F" w:rsidRDefault="00E63653" w:rsidP="00681993">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La </w:t>
      </w:r>
      <w:r w:rsidR="001F095A" w:rsidRPr="00A9559F">
        <w:rPr>
          <w:rFonts w:asciiTheme="majorHAnsi" w:hAnsiTheme="majorHAnsi"/>
          <w:b/>
          <w:i/>
        </w:rPr>
        <w:t xml:space="preserve">Formazione </w:t>
      </w:r>
      <w:r w:rsidRPr="00A9559F">
        <w:rPr>
          <w:rFonts w:asciiTheme="majorHAnsi" w:hAnsiTheme="majorHAnsi"/>
          <w:b/>
          <w:i/>
        </w:rPr>
        <w:t>del personale scolastico</w:t>
      </w:r>
    </w:p>
    <w:p w:rsidR="00681993" w:rsidRPr="00A9559F" w:rsidRDefault="00681993" w:rsidP="00654E62">
      <w:pPr>
        <w:spacing w:after="0" w:line="360" w:lineRule="auto"/>
        <w:jc w:val="both"/>
        <w:rPr>
          <w:rFonts w:asciiTheme="majorHAnsi" w:hAnsiTheme="majorHAnsi"/>
        </w:rPr>
      </w:pPr>
    </w:p>
    <w:p w:rsidR="001F095A" w:rsidRPr="00A9559F" w:rsidRDefault="001F095A" w:rsidP="00654E62">
      <w:pPr>
        <w:spacing w:after="0" w:line="360" w:lineRule="auto"/>
        <w:jc w:val="both"/>
        <w:rPr>
          <w:rFonts w:asciiTheme="majorHAnsi" w:hAnsiTheme="majorHAnsi"/>
          <w:b/>
          <w:i/>
        </w:rPr>
      </w:pPr>
      <w:r w:rsidRPr="00A9559F">
        <w:rPr>
          <w:rFonts w:asciiTheme="majorHAnsi" w:hAnsiTheme="majorHAnsi"/>
        </w:rPr>
        <w:t xml:space="preserve">La formazione del personale, iniziale e in servizio, è lo strumento fondamentale per promuovere </w:t>
      </w:r>
      <w:r w:rsidRPr="00A9559F">
        <w:rPr>
          <w:rFonts w:asciiTheme="majorHAnsi" w:hAnsiTheme="majorHAnsi"/>
          <w:b/>
        </w:rPr>
        <w:t>l’acquisizione di una forma mentis per cui “</w:t>
      </w:r>
      <w:bookmarkStart w:id="0" w:name="_GoBack"/>
      <w:r w:rsidRPr="005A25A1">
        <w:rPr>
          <w:rFonts w:asciiTheme="majorHAnsi" w:hAnsiTheme="majorHAnsi"/>
          <w:b/>
          <w:i/>
        </w:rPr>
        <w:t>la speciale normalità</w:t>
      </w:r>
      <w:bookmarkEnd w:id="0"/>
      <w:r w:rsidRPr="00A9559F">
        <w:rPr>
          <w:rFonts w:asciiTheme="majorHAnsi" w:hAnsiTheme="majorHAnsi"/>
          <w:b/>
        </w:rPr>
        <w:t>” sia modalità ordinaria del fare scuola</w:t>
      </w:r>
      <w:r w:rsidRPr="00A9559F">
        <w:rPr>
          <w:rFonts w:asciiTheme="majorHAnsi" w:hAnsiTheme="majorHAnsi"/>
        </w:rPr>
        <w:t xml:space="preserve">. Ciò diventa anche la base per una componente fondamentale del profilo professionale dell’insegnante, del personale ATA e del </w:t>
      </w:r>
      <w:r w:rsidR="00943CB4" w:rsidRPr="00A9559F">
        <w:rPr>
          <w:rFonts w:asciiTheme="majorHAnsi" w:hAnsiTheme="majorHAnsi"/>
        </w:rPr>
        <w:t>dirigente</w:t>
      </w:r>
      <w:r w:rsidRPr="00A9559F">
        <w:rPr>
          <w:rFonts w:asciiTheme="majorHAnsi" w:hAnsiTheme="majorHAnsi"/>
        </w:rPr>
        <w:t xml:space="preserve"> scolastico.</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 xml:space="preserve">La progettazione e la realizzazione di una scuola inclusiva richiede agli insegnanti di comprendere la complessità e le diversità, </w:t>
      </w:r>
      <w:r w:rsidR="00CA64CE" w:rsidRPr="00A9559F">
        <w:rPr>
          <w:rFonts w:asciiTheme="majorHAnsi" w:hAnsiTheme="majorHAnsi"/>
        </w:rPr>
        <w:t xml:space="preserve">di </w:t>
      </w:r>
      <w:r w:rsidRPr="00A9559F">
        <w:rPr>
          <w:rFonts w:asciiTheme="majorHAnsi" w:hAnsiTheme="majorHAnsi"/>
        </w:rPr>
        <w:t xml:space="preserve">riflettere sul contesto e sulle proprie pratiche e </w:t>
      </w:r>
      <w:r w:rsidR="00CA64CE" w:rsidRPr="00A9559F">
        <w:rPr>
          <w:rFonts w:asciiTheme="majorHAnsi" w:hAnsiTheme="majorHAnsi"/>
        </w:rPr>
        <w:t xml:space="preserve">di </w:t>
      </w:r>
      <w:r w:rsidRPr="00A9559F">
        <w:rPr>
          <w:rFonts w:asciiTheme="majorHAnsi" w:hAnsiTheme="majorHAnsi"/>
        </w:rPr>
        <w:t>attivare proces</w:t>
      </w:r>
      <w:r w:rsidR="00E63653" w:rsidRPr="00A9559F">
        <w:rPr>
          <w:rFonts w:asciiTheme="majorHAnsi" w:hAnsiTheme="majorHAnsi"/>
        </w:rPr>
        <w:t xml:space="preserve">si di cambiamento e adattamento. </w:t>
      </w:r>
      <w:r w:rsidR="00DA3F81" w:rsidRPr="00A9559F">
        <w:rPr>
          <w:rFonts w:asciiTheme="majorHAnsi" w:hAnsiTheme="majorHAnsi"/>
        </w:rPr>
        <w:t>I</w:t>
      </w:r>
      <w:r w:rsidRPr="00A9559F">
        <w:rPr>
          <w:rFonts w:asciiTheme="majorHAnsi" w:hAnsiTheme="majorHAnsi"/>
        </w:rPr>
        <w:t>n altre parole, richiede quella capa</w:t>
      </w:r>
      <w:r w:rsidR="00CA64CE" w:rsidRPr="00A9559F">
        <w:rPr>
          <w:rFonts w:asciiTheme="majorHAnsi" w:hAnsiTheme="majorHAnsi"/>
        </w:rPr>
        <w:t>cità riflessiva che permette di:</w:t>
      </w:r>
    </w:p>
    <w:p w:rsidR="001F095A" w:rsidRPr="00A9559F" w:rsidRDefault="001F095A"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pianificare in modo attento</w:t>
      </w:r>
      <w:r w:rsidRPr="00A9559F">
        <w:rPr>
          <w:rFonts w:asciiTheme="majorHAnsi" w:hAnsiTheme="majorHAnsi"/>
          <w:i/>
        </w:rPr>
        <w:t>cosa</w:t>
      </w:r>
      <w:r w:rsidRPr="00A9559F">
        <w:rPr>
          <w:rFonts w:asciiTheme="majorHAnsi" w:hAnsiTheme="majorHAnsi"/>
        </w:rPr>
        <w:t xml:space="preserve"> insegnare, </w:t>
      </w:r>
      <w:r w:rsidRPr="00A9559F">
        <w:rPr>
          <w:rFonts w:asciiTheme="majorHAnsi" w:hAnsiTheme="majorHAnsi"/>
          <w:i/>
          <w:iCs/>
        </w:rPr>
        <w:t xml:space="preserve">come </w:t>
      </w:r>
      <w:r w:rsidRPr="00A9559F">
        <w:rPr>
          <w:rFonts w:asciiTheme="majorHAnsi" w:hAnsiTheme="majorHAnsi"/>
        </w:rPr>
        <w:t xml:space="preserve">insegnare e </w:t>
      </w:r>
      <w:r w:rsidRPr="00A9559F">
        <w:rPr>
          <w:rFonts w:asciiTheme="majorHAnsi" w:hAnsiTheme="majorHAnsi"/>
          <w:i/>
          <w:iCs/>
        </w:rPr>
        <w:t xml:space="preserve">perché </w:t>
      </w:r>
      <w:r w:rsidR="00534555" w:rsidRPr="00A9559F">
        <w:rPr>
          <w:rFonts w:asciiTheme="majorHAnsi" w:hAnsiTheme="majorHAnsi"/>
        </w:rPr>
        <w:t>insegnare;</w:t>
      </w:r>
    </w:p>
    <w:p w:rsidR="001F095A" w:rsidRPr="00A9559F" w:rsidRDefault="00534555"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valutare l’agire educativo;</w:t>
      </w:r>
    </w:p>
    <w:p w:rsidR="001F095A" w:rsidRPr="00A9559F" w:rsidRDefault="001F095A"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 xml:space="preserve">identificare i punti di forza e debolezza e potenziare a tal fine il bagaglio di competenze professionalizzanti. </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lastRenderedPageBreak/>
        <w:t>La riflessione sul proprio agire educativo, lo scambio di buone pratiche, il confronto tra stili e prassi gestionali della classe sono per lo più oggetto di discussioni informali tra colleghi</w:t>
      </w:r>
      <w:r w:rsidR="00BD0075" w:rsidRPr="00A9559F">
        <w:rPr>
          <w:rFonts w:asciiTheme="majorHAnsi" w:hAnsiTheme="majorHAnsi"/>
        </w:rPr>
        <w:t xml:space="preserve"> e</w:t>
      </w:r>
      <w:r w:rsidR="00676418" w:rsidRPr="00A9559F">
        <w:rPr>
          <w:rFonts w:asciiTheme="majorHAnsi" w:hAnsiTheme="majorHAnsi"/>
        </w:rPr>
        <w:t>non</w:t>
      </w:r>
      <w:r w:rsidR="00BD0075" w:rsidRPr="00A9559F">
        <w:rPr>
          <w:rFonts w:asciiTheme="majorHAnsi" w:hAnsiTheme="majorHAnsi"/>
        </w:rPr>
        <w:t xml:space="preserve"> sempre</w:t>
      </w:r>
      <w:r w:rsidR="00676418" w:rsidRPr="00A9559F">
        <w:rPr>
          <w:rFonts w:asciiTheme="majorHAnsi" w:hAnsiTheme="majorHAnsi"/>
        </w:rPr>
        <w:t>sono frequenti</w:t>
      </w:r>
      <w:r w:rsidRPr="00A9559F">
        <w:rPr>
          <w:rFonts w:asciiTheme="majorHAnsi" w:hAnsiTheme="majorHAnsi"/>
        </w:rPr>
        <w:t xml:space="preserve"> le occasioni dedicate appositamente all’analisi dell’ambiente d’apprendimento e delle pratiche adottate dagli insegnanti della classe.</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 xml:space="preserve">Da una parte è necessario che l’insegnante e la scuola individuino tempi, spazi e modalità per attivare i processi riflessivi. Dall’altra, gli insegnanti </w:t>
      </w:r>
      <w:r w:rsidR="00676418" w:rsidRPr="00A9559F">
        <w:rPr>
          <w:rFonts w:asciiTheme="majorHAnsi" w:hAnsiTheme="majorHAnsi"/>
        </w:rPr>
        <w:t xml:space="preserve">possono </w:t>
      </w:r>
      <w:r w:rsidRPr="00A9559F">
        <w:rPr>
          <w:rFonts w:asciiTheme="majorHAnsi" w:hAnsiTheme="majorHAnsi"/>
        </w:rPr>
        <w:t>abituarsi a “vestire gli abiti” del professionista riflessivo a partire dalla formazione iniziale e della formazione in servizio.</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Compito della formazione iniziale, in servizio e nell’anno di prova è proprio di creare opportunità per esplo</w:t>
      </w:r>
      <w:r w:rsidR="00F307CD">
        <w:rPr>
          <w:rFonts w:asciiTheme="majorHAnsi" w:hAnsiTheme="majorHAnsi"/>
        </w:rPr>
        <w:t>rare, discutere e riflettere su</w:t>
      </w:r>
      <w:r w:rsidRPr="00A9559F">
        <w:rPr>
          <w:rFonts w:asciiTheme="majorHAnsi" w:hAnsiTheme="majorHAnsi"/>
        </w:rPr>
        <w:t xml:space="preserve"> pratiche educative e competenze necessarie a creare un clima di classe positivo, attivare processi di apprendimento-insegnamento e promuovere il benessere scolastico, elementi essenziali per la realizzazione di una scuola inclusiva. </w:t>
      </w:r>
      <w:r w:rsidRPr="00A9559F">
        <w:rPr>
          <w:rFonts w:asciiTheme="majorHAnsi" w:hAnsiTheme="majorHAnsi"/>
          <w:b/>
        </w:rPr>
        <w:t>Come già descritto nel Piano Nazionale per la Formazione</w:t>
      </w:r>
      <w:r w:rsidR="00773852" w:rsidRPr="00A9559F">
        <w:rPr>
          <w:rStyle w:val="Rimandonotaapidipagina"/>
          <w:rFonts w:asciiTheme="majorHAnsi" w:hAnsiTheme="majorHAnsi"/>
          <w:b/>
        </w:rPr>
        <w:footnoteReference w:id="16"/>
      </w:r>
      <w:r w:rsidRPr="00A9559F">
        <w:rPr>
          <w:rFonts w:asciiTheme="majorHAnsi" w:hAnsiTheme="majorHAnsi"/>
          <w:b/>
        </w:rPr>
        <w:t xml:space="preserve">, i processi riflessivi possono essere sostenuti dall’utilizzo di diverse strategie specifiche tra le quali il </w:t>
      </w:r>
      <w:r w:rsidRPr="00A9559F">
        <w:rPr>
          <w:rFonts w:asciiTheme="majorHAnsi" w:hAnsiTheme="majorHAnsi"/>
          <w:b/>
          <w:i/>
        </w:rPr>
        <w:t>mentoring</w:t>
      </w:r>
      <w:r w:rsidRPr="00A9559F">
        <w:rPr>
          <w:rFonts w:asciiTheme="majorHAnsi" w:hAnsiTheme="majorHAnsi"/>
          <w:b/>
        </w:rPr>
        <w:t xml:space="preserve"> e il </w:t>
      </w:r>
      <w:r w:rsidRPr="00A9559F">
        <w:rPr>
          <w:rFonts w:asciiTheme="majorHAnsi" w:hAnsiTheme="majorHAnsi"/>
          <w:b/>
          <w:i/>
        </w:rPr>
        <w:t>peer-coaching</w:t>
      </w:r>
      <w:r w:rsidRPr="00A9559F">
        <w:rPr>
          <w:rFonts w:asciiTheme="majorHAnsi" w:hAnsiTheme="majorHAnsi"/>
        </w:rPr>
        <w:t>: attraverso osservazioni reciproche tra pari e il monitoraggio continuo di mentor e tutor, così come utilizzando griglie osservative e scale di valutazione. La promozione della capacità riflessiva assume caratteristiche proprie nel cosiddetto “anno di prova”, in cui il docente neo-immesso è chiamato a elaborare il portfolio formativo che costituisce un esempio concreto di come</w:t>
      </w:r>
      <w:r w:rsidR="00BD0075" w:rsidRPr="00A9559F">
        <w:rPr>
          <w:rFonts w:asciiTheme="majorHAnsi" w:hAnsiTheme="majorHAnsi"/>
        </w:rPr>
        <w:t xml:space="preserve"> promuovere</w:t>
      </w:r>
      <w:r w:rsidRPr="00A9559F">
        <w:rPr>
          <w:rFonts w:asciiTheme="majorHAnsi" w:hAnsiTheme="majorHAnsi"/>
        </w:rPr>
        <w:t xml:space="preserve"> la riflessione </w:t>
      </w:r>
      <w:r w:rsidR="000D3EDA" w:rsidRPr="00A9559F">
        <w:rPr>
          <w:rFonts w:asciiTheme="majorHAnsi" w:hAnsiTheme="majorHAnsi"/>
        </w:rPr>
        <w:t>professionale</w:t>
      </w:r>
      <w:r w:rsidRPr="00A9559F">
        <w:rPr>
          <w:rFonts w:asciiTheme="majorHAnsi" w:hAnsiTheme="majorHAnsi"/>
        </w:rPr>
        <w:t xml:space="preserve">. Il Piano Nazionale per la formazione e le priorità in esso indicate forniscono una prima </w:t>
      </w:r>
      <w:r w:rsidR="008C4C52" w:rsidRPr="00A9559F">
        <w:rPr>
          <w:rFonts w:asciiTheme="majorHAnsi" w:hAnsiTheme="majorHAnsi"/>
        </w:rPr>
        <w:t xml:space="preserve">opportunità </w:t>
      </w:r>
      <w:r w:rsidRPr="00A9559F">
        <w:rPr>
          <w:rFonts w:asciiTheme="majorHAnsi" w:hAnsiTheme="majorHAnsi"/>
        </w:rPr>
        <w:t xml:space="preserve">per </w:t>
      </w:r>
      <w:r w:rsidRPr="00A9559F">
        <w:rPr>
          <w:rFonts w:asciiTheme="majorHAnsi" w:hAnsiTheme="majorHAnsi"/>
          <w:b/>
        </w:rPr>
        <w:t>la formazione di specifiche figure</w:t>
      </w:r>
      <w:r w:rsidRPr="00A9559F">
        <w:rPr>
          <w:rFonts w:asciiTheme="majorHAnsi" w:hAnsiTheme="majorHAnsi"/>
        </w:rPr>
        <w:t xml:space="preserve"> che rappresentino, all’interno di ogni scuola, il punto di riferimento per la progressiva realizzazione degli interventi a vantaggio dell’inclusione. La predisposizione del Piano </w:t>
      </w:r>
      <w:r w:rsidR="00E63653" w:rsidRPr="00A9559F">
        <w:rPr>
          <w:rFonts w:asciiTheme="majorHAnsi" w:hAnsiTheme="majorHAnsi"/>
        </w:rPr>
        <w:t>triennale della formazione, inserito nel</w:t>
      </w:r>
      <w:r w:rsidRPr="00A9559F">
        <w:rPr>
          <w:rFonts w:asciiTheme="majorHAnsi" w:hAnsiTheme="majorHAnsi"/>
        </w:rPr>
        <w:t xml:space="preserve"> Piano Triennale dell’Offerta Formativa</w:t>
      </w:r>
      <w:r w:rsidR="00C207B0" w:rsidRPr="00A9559F">
        <w:rPr>
          <w:rFonts w:asciiTheme="majorHAnsi" w:hAnsiTheme="majorHAnsi"/>
        </w:rPr>
        <w:t xml:space="preserve"> in coerenza con il Piano di Miglioramento,</w:t>
      </w:r>
      <w:r w:rsidR="00E63653" w:rsidRPr="00A9559F">
        <w:rPr>
          <w:rFonts w:asciiTheme="majorHAnsi" w:hAnsiTheme="majorHAnsi"/>
        </w:rPr>
        <w:t>è</w:t>
      </w:r>
      <w:r w:rsidRPr="00A9559F">
        <w:rPr>
          <w:rFonts w:asciiTheme="majorHAnsi" w:hAnsiTheme="majorHAnsi"/>
        </w:rPr>
        <w:t xml:space="preserve"> l’occasione per curare l’armonizzazione degli interventi</w:t>
      </w:r>
      <w:r w:rsidR="00E63653" w:rsidRPr="00A9559F">
        <w:rPr>
          <w:rFonts w:asciiTheme="majorHAnsi" w:hAnsiTheme="majorHAnsi"/>
        </w:rPr>
        <w:t xml:space="preserve"> formativi in relazione al</w:t>
      </w:r>
      <w:r w:rsidRPr="00A9559F">
        <w:rPr>
          <w:rFonts w:asciiTheme="majorHAnsi" w:hAnsiTheme="majorHAnsi"/>
        </w:rPr>
        <w:t xml:space="preserve"> conseguimento delle abilità cognitive, emotive e relazionali di base (life skills) per tutti gli alunni. In particolare </w:t>
      </w:r>
      <w:r w:rsidR="000D3EDA" w:rsidRPr="00A9559F">
        <w:rPr>
          <w:rFonts w:asciiTheme="majorHAnsi" w:hAnsiTheme="majorHAnsi"/>
        </w:rPr>
        <w:t xml:space="preserve">occorre evidenziare </w:t>
      </w:r>
      <w:r w:rsidRPr="00A9559F">
        <w:rPr>
          <w:rFonts w:asciiTheme="majorHAnsi" w:hAnsiTheme="majorHAnsi"/>
        </w:rPr>
        <w:t>gli aspetti da tenere in considerazione, già definiti da OE</w:t>
      </w:r>
      <w:r w:rsidR="00F077E4" w:rsidRPr="00A9559F">
        <w:rPr>
          <w:rFonts w:asciiTheme="majorHAnsi" w:hAnsiTheme="majorHAnsi"/>
        </w:rPr>
        <w:t>C</w:t>
      </w:r>
      <w:r w:rsidRPr="00A9559F">
        <w:rPr>
          <w:rFonts w:asciiTheme="majorHAnsi" w:hAnsiTheme="majorHAnsi"/>
        </w:rPr>
        <w:t>D nel 2006:</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coinvolgimento di tutte le dimensioni di chi apprende (cognitive, sociali, emotive);</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consapevolezza e autoregolazione del processo di apprendimento;</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co-progettazione del percorso di apprendimento;</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sviluppo del processo di auto-valutazione;</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apprendimento per ‘sfide’ piuttosto che per ‘obiettivi’;</w:t>
      </w:r>
    </w:p>
    <w:p w:rsidR="00E63653"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percorsi di apprendimento invece di curriculum predefiniti o programmi di formazione;</w:t>
      </w:r>
    </w:p>
    <w:p w:rsidR="00CE2A35" w:rsidRPr="00A9559F" w:rsidRDefault="001F095A" w:rsidP="00654E62">
      <w:pPr>
        <w:pStyle w:val="Paragrafoelenco"/>
        <w:numPr>
          <w:ilvl w:val="0"/>
          <w:numId w:val="36"/>
        </w:numPr>
        <w:spacing w:after="0" w:line="360" w:lineRule="auto"/>
        <w:jc w:val="both"/>
        <w:rPr>
          <w:rFonts w:asciiTheme="majorHAnsi" w:hAnsiTheme="majorHAnsi"/>
        </w:rPr>
      </w:pPr>
      <w:r w:rsidRPr="00A9559F">
        <w:rPr>
          <w:rFonts w:asciiTheme="majorHAnsi" w:hAnsiTheme="majorHAnsi"/>
        </w:rPr>
        <w:t>risultati potenzialmente raggiun</w:t>
      </w:r>
      <w:r w:rsidR="009A5F16" w:rsidRPr="00A9559F">
        <w:rPr>
          <w:rFonts w:asciiTheme="majorHAnsi" w:hAnsiTheme="majorHAnsi"/>
        </w:rPr>
        <w:t>gibili, non definibili a priori.</w:t>
      </w:r>
    </w:p>
    <w:p w:rsidR="00CE2A35" w:rsidRPr="00A9559F" w:rsidRDefault="00CE2A35" w:rsidP="00654E62">
      <w:pPr>
        <w:spacing w:after="0" w:line="360" w:lineRule="auto"/>
        <w:jc w:val="both"/>
        <w:rPr>
          <w:rFonts w:asciiTheme="majorHAnsi" w:hAnsiTheme="majorHAnsi"/>
          <w:b/>
          <w:i/>
        </w:rPr>
      </w:pPr>
    </w:p>
    <w:p w:rsidR="00040048" w:rsidRPr="00A9559F" w:rsidRDefault="00040048"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La rete territoriale</w:t>
      </w:r>
    </w:p>
    <w:p w:rsidR="007674F8" w:rsidRPr="00A9559F" w:rsidRDefault="007674F8" w:rsidP="00654E62">
      <w:pPr>
        <w:spacing w:after="0" w:line="360" w:lineRule="auto"/>
        <w:jc w:val="both"/>
        <w:rPr>
          <w:rFonts w:asciiTheme="majorHAnsi" w:hAnsiTheme="majorHAnsi"/>
        </w:rPr>
      </w:pPr>
    </w:p>
    <w:p w:rsidR="006B2B1A" w:rsidRPr="00A9559F" w:rsidRDefault="004A2DCE" w:rsidP="00654E62">
      <w:pPr>
        <w:spacing w:after="0" w:line="360" w:lineRule="auto"/>
        <w:jc w:val="both"/>
        <w:rPr>
          <w:rFonts w:asciiTheme="majorHAnsi" w:hAnsiTheme="majorHAnsi"/>
        </w:rPr>
      </w:pPr>
      <w:r w:rsidRPr="00A9559F">
        <w:rPr>
          <w:rFonts w:asciiTheme="majorHAnsi" w:hAnsiTheme="majorHAnsi"/>
        </w:rPr>
        <w:lastRenderedPageBreak/>
        <w:t>Le strategie dell’inclusione diventano fattori moltiplicatori se non restano patrimonio di ogni singola istituzione scolastica</w:t>
      </w:r>
      <w:r w:rsidR="00E63653" w:rsidRPr="00A9559F">
        <w:rPr>
          <w:rFonts w:asciiTheme="majorHAnsi" w:hAnsiTheme="majorHAnsi"/>
        </w:rPr>
        <w:t>.</w:t>
      </w:r>
      <w:r w:rsidR="00BE3D28" w:rsidRPr="00A9559F">
        <w:rPr>
          <w:rFonts w:asciiTheme="majorHAnsi" w:hAnsiTheme="majorHAnsi"/>
        </w:rPr>
        <w:t>L</w:t>
      </w:r>
      <w:r w:rsidR="001D2A4C" w:rsidRPr="00A9559F">
        <w:rPr>
          <w:rFonts w:asciiTheme="majorHAnsi" w:hAnsiTheme="majorHAnsi"/>
        </w:rPr>
        <w:t xml:space="preserve">a Legge </w:t>
      </w:r>
      <w:r w:rsidR="000D3EDA" w:rsidRPr="00A9559F">
        <w:rPr>
          <w:rFonts w:asciiTheme="majorHAnsi" w:hAnsiTheme="majorHAnsi"/>
        </w:rPr>
        <w:t xml:space="preserve">n. </w:t>
      </w:r>
      <w:r w:rsidR="001D2A4C" w:rsidRPr="00A9559F">
        <w:rPr>
          <w:rFonts w:asciiTheme="majorHAnsi" w:hAnsiTheme="majorHAnsi"/>
        </w:rPr>
        <w:t>107/</w:t>
      </w:r>
      <w:r w:rsidR="007843BD" w:rsidRPr="00A9559F">
        <w:rPr>
          <w:rFonts w:asciiTheme="majorHAnsi" w:hAnsiTheme="majorHAnsi"/>
        </w:rPr>
        <w:t>20</w:t>
      </w:r>
      <w:r w:rsidR="001D2A4C" w:rsidRPr="00A9559F">
        <w:rPr>
          <w:rFonts w:asciiTheme="majorHAnsi" w:hAnsiTheme="majorHAnsi"/>
        </w:rPr>
        <w:t xml:space="preserve">15 propone una nuova </w:t>
      </w:r>
      <w:r w:rsidR="001D2A4C" w:rsidRPr="00A9559F">
        <w:rPr>
          <w:rFonts w:asciiTheme="majorHAnsi" w:hAnsiTheme="majorHAnsi"/>
          <w:i/>
        </w:rPr>
        <w:t>governance</w:t>
      </w:r>
      <w:r w:rsidR="001D2A4C" w:rsidRPr="00A9559F">
        <w:rPr>
          <w:rFonts w:asciiTheme="majorHAnsi" w:hAnsiTheme="majorHAnsi"/>
        </w:rPr>
        <w:t xml:space="preserve"> cost</w:t>
      </w:r>
      <w:r w:rsidR="003C614A" w:rsidRPr="00A9559F">
        <w:rPr>
          <w:rFonts w:asciiTheme="majorHAnsi" w:hAnsiTheme="majorHAnsi"/>
        </w:rPr>
        <w:t xml:space="preserve">ruita sugli ambiti territoriali </w:t>
      </w:r>
      <w:r w:rsidR="001D2A4C" w:rsidRPr="00A9559F">
        <w:rPr>
          <w:rFonts w:asciiTheme="majorHAnsi" w:hAnsiTheme="majorHAnsi"/>
        </w:rPr>
        <w:t xml:space="preserve">per fare dell’autonomia scolastica uno strumento </w:t>
      </w:r>
      <w:r w:rsidR="007843BD" w:rsidRPr="00A9559F">
        <w:rPr>
          <w:rFonts w:asciiTheme="majorHAnsi" w:hAnsiTheme="majorHAnsi"/>
        </w:rPr>
        <w:t>di rete</w:t>
      </w:r>
      <w:r w:rsidR="003C614A" w:rsidRPr="00A9559F">
        <w:rPr>
          <w:rFonts w:asciiTheme="majorHAnsi" w:hAnsiTheme="majorHAnsi"/>
        </w:rPr>
        <w:t xml:space="preserve">. Una prospettiva che colloca l’autonomia negli spazi della collaborazione tra </w:t>
      </w:r>
      <w:r w:rsidR="005D3D02" w:rsidRPr="00A9559F">
        <w:rPr>
          <w:rFonts w:asciiTheme="majorHAnsi" w:hAnsiTheme="majorHAnsi"/>
        </w:rPr>
        <w:t xml:space="preserve">le </w:t>
      </w:r>
      <w:r w:rsidR="003C614A" w:rsidRPr="00A9559F">
        <w:rPr>
          <w:rFonts w:asciiTheme="majorHAnsi" w:hAnsiTheme="majorHAnsi"/>
        </w:rPr>
        <w:t>scuole</w:t>
      </w:r>
      <w:r w:rsidR="001D2A4C" w:rsidRPr="00A9559F">
        <w:rPr>
          <w:rFonts w:asciiTheme="majorHAnsi" w:hAnsiTheme="majorHAnsi"/>
        </w:rPr>
        <w:t>, una consapevolezza che chiarisce una volta per tutte che non si tratta di mettere le scuole in competizione tra loro</w:t>
      </w:r>
      <w:r w:rsidR="00C207B0" w:rsidRPr="00A9559F">
        <w:rPr>
          <w:rFonts w:asciiTheme="majorHAnsi" w:hAnsiTheme="majorHAnsi"/>
        </w:rPr>
        <w:t>, bensì in sinergia.</w:t>
      </w:r>
      <w:r w:rsidR="003C614A" w:rsidRPr="00A9559F">
        <w:rPr>
          <w:rFonts w:asciiTheme="majorHAnsi" w:hAnsiTheme="majorHAnsi"/>
        </w:rPr>
        <w:t xml:space="preserve"> Infatti</w:t>
      </w:r>
      <w:r w:rsidR="001D2A4C" w:rsidRPr="00A9559F">
        <w:rPr>
          <w:rFonts w:asciiTheme="majorHAnsi" w:hAnsiTheme="majorHAnsi"/>
        </w:rPr>
        <w:t xml:space="preserve"> le azioni coordinate e la messa in comune delle proposte, delle idee, dei progetti, ma anche delle competenze professionali e quindi del personale</w:t>
      </w:r>
      <w:r w:rsidR="003C614A" w:rsidRPr="00A9559F">
        <w:rPr>
          <w:rFonts w:asciiTheme="majorHAnsi" w:hAnsiTheme="majorHAnsi"/>
        </w:rPr>
        <w:t>,</w:t>
      </w:r>
      <w:r w:rsidR="001D2A4C" w:rsidRPr="00A9559F">
        <w:rPr>
          <w:rFonts w:asciiTheme="majorHAnsi" w:hAnsiTheme="majorHAnsi"/>
        </w:rPr>
        <w:t xml:space="preserve"> aumenta la possibilità per tutti di ottenere vantaggi per migliorare i risultati del sistema nel suo complesso.</w:t>
      </w:r>
    </w:p>
    <w:p w:rsidR="004C17D7" w:rsidRPr="00A9559F" w:rsidRDefault="003C614A" w:rsidP="00654E62">
      <w:pPr>
        <w:spacing w:after="0" w:line="360" w:lineRule="auto"/>
        <w:jc w:val="both"/>
        <w:rPr>
          <w:rFonts w:asciiTheme="majorHAnsi" w:hAnsiTheme="majorHAnsi"/>
        </w:rPr>
      </w:pPr>
      <w:r w:rsidRPr="00A9559F">
        <w:rPr>
          <w:rFonts w:asciiTheme="majorHAnsi" w:hAnsiTheme="majorHAnsi"/>
        </w:rPr>
        <w:t>D</w:t>
      </w:r>
      <w:r w:rsidR="00B42121" w:rsidRPr="00A9559F">
        <w:rPr>
          <w:rFonts w:asciiTheme="majorHAnsi" w:hAnsiTheme="majorHAnsi"/>
        </w:rPr>
        <w:t xml:space="preserve">iventa quindi ancor più importante definire </w:t>
      </w:r>
      <w:r w:rsidRPr="00A9559F">
        <w:rPr>
          <w:rFonts w:asciiTheme="majorHAnsi" w:hAnsiTheme="majorHAnsi"/>
        </w:rPr>
        <w:t xml:space="preserve">nei territori, con il coordinamento </w:t>
      </w:r>
      <w:r w:rsidR="00040048" w:rsidRPr="00A9559F">
        <w:rPr>
          <w:rFonts w:asciiTheme="majorHAnsi" w:hAnsiTheme="majorHAnsi"/>
        </w:rPr>
        <w:t>degli UU.SS.RR e degli ambiti territoriali</w:t>
      </w:r>
      <w:r w:rsidRPr="00A9559F">
        <w:rPr>
          <w:rFonts w:asciiTheme="majorHAnsi" w:hAnsiTheme="majorHAnsi"/>
        </w:rPr>
        <w:t xml:space="preserve">, </w:t>
      </w:r>
      <w:r w:rsidR="005D3D02" w:rsidRPr="00A9559F">
        <w:rPr>
          <w:rFonts w:asciiTheme="majorHAnsi" w:hAnsiTheme="majorHAnsi"/>
        </w:rPr>
        <w:t>la costruzione di</w:t>
      </w:r>
      <w:r w:rsidR="00B42121" w:rsidRPr="00A9559F">
        <w:rPr>
          <w:rFonts w:asciiTheme="majorHAnsi" w:hAnsiTheme="majorHAnsi"/>
        </w:rPr>
        <w:t xml:space="preserve"> alleanze </w:t>
      </w:r>
      <w:r w:rsidR="00BE3D28" w:rsidRPr="00A9559F">
        <w:rPr>
          <w:rFonts w:asciiTheme="majorHAnsi" w:hAnsiTheme="majorHAnsi"/>
        </w:rPr>
        <w:t>e l’assunzione di responsabilità</w:t>
      </w:r>
      <w:r w:rsidR="00B42121" w:rsidRPr="00A9559F">
        <w:rPr>
          <w:rFonts w:asciiTheme="majorHAnsi" w:hAnsiTheme="majorHAnsi"/>
        </w:rPr>
        <w:t xml:space="preserve">. Non tutti i territori sono uguali, così come non lo sono le </w:t>
      </w:r>
      <w:r w:rsidR="006E775A" w:rsidRPr="00A9559F">
        <w:rPr>
          <w:rFonts w:asciiTheme="majorHAnsi" w:hAnsiTheme="majorHAnsi"/>
        </w:rPr>
        <w:t>esigenze e i bisogni, le storie, le</w:t>
      </w:r>
      <w:r w:rsidR="00B42121" w:rsidRPr="00A9559F">
        <w:rPr>
          <w:rFonts w:asciiTheme="majorHAnsi" w:hAnsiTheme="majorHAnsi"/>
        </w:rPr>
        <w:t xml:space="preserve"> identità e </w:t>
      </w:r>
      <w:r w:rsidR="006E775A" w:rsidRPr="00A9559F">
        <w:rPr>
          <w:rFonts w:asciiTheme="majorHAnsi" w:hAnsiTheme="majorHAnsi"/>
        </w:rPr>
        <w:t xml:space="preserve">le </w:t>
      </w:r>
      <w:r w:rsidR="00380B97" w:rsidRPr="00A9559F">
        <w:rPr>
          <w:rFonts w:asciiTheme="majorHAnsi" w:hAnsiTheme="majorHAnsi"/>
        </w:rPr>
        <w:t>modalità di lavoro</w:t>
      </w:r>
      <w:r w:rsidR="00B42121" w:rsidRPr="00A9559F">
        <w:rPr>
          <w:rFonts w:asciiTheme="majorHAnsi" w:hAnsiTheme="majorHAnsi"/>
        </w:rPr>
        <w:t xml:space="preserve"> che disegnano una realtà ricca e variegata che deve essere rispettata. </w:t>
      </w:r>
      <w:r w:rsidR="006E775A" w:rsidRPr="00A9559F">
        <w:rPr>
          <w:rFonts w:asciiTheme="majorHAnsi" w:hAnsiTheme="majorHAnsi"/>
        </w:rPr>
        <w:t>Per garantire un efficace coordinamento</w:t>
      </w:r>
      <w:r w:rsidR="004C17D7" w:rsidRPr="00A9559F">
        <w:rPr>
          <w:rFonts w:asciiTheme="majorHAnsi" w:hAnsiTheme="majorHAnsi"/>
        </w:rPr>
        <w:t xml:space="preserve">, </w:t>
      </w:r>
      <w:r w:rsidR="006E775A" w:rsidRPr="00A9559F">
        <w:rPr>
          <w:rFonts w:asciiTheme="majorHAnsi" w:hAnsiTheme="majorHAnsi"/>
        </w:rPr>
        <w:t xml:space="preserve">i ruoli e i compiti </w:t>
      </w:r>
      <w:r w:rsidR="00BE3D28" w:rsidRPr="00A9559F">
        <w:rPr>
          <w:rFonts w:asciiTheme="majorHAnsi" w:hAnsiTheme="majorHAnsi"/>
        </w:rPr>
        <w:t>sono</w:t>
      </w:r>
      <w:r w:rsidR="006E775A" w:rsidRPr="00A9559F">
        <w:rPr>
          <w:rFonts w:asciiTheme="majorHAnsi" w:hAnsiTheme="majorHAnsi"/>
        </w:rPr>
        <w:t xml:space="preserve"> individuati in modo da essere funzionali al territorio stesso</w:t>
      </w:r>
      <w:r w:rsidR="00C207B0" w:rsidRPr="00A9559F">
        <w:rPr>
          <w:rFonts w:asciiTheme="majorHAnsi" w:hAnsiTheme="majorHAnsi"/>
        </w:rPr>
        <w:t>, nel rispetto e in collaborazione con gli Enti Locali</w:t>
      </w:r>
      <w:r w:rsidR="00BE3D28" w:rsidRPr="00A9559F">
        <w:rPr>
          <w:rFonts w:asciiTheme="majorHAnsi" w:hAnsiTheme="majorHAnsi"/>
        </w:rPr>
        <w:t>.</w:t>
      </w:r>
    </w:p>
    <w:p w:rsidR="00C93470" w:rsidRPr="00A9559F" w:rsidRDefault="007843BD" w:rsidP="00654E62">
      <w:pPr>
        <w:spacing w:after="0" w:line="360" w:lineRule="auto"/>
        <w:jc w:val="both"/>
        <w:rPr>
          <w:rFonts w:asciiTheme="majorHAnsi" w:hAnsiTheme="majorHAnsi"/>
        </w:rPr>
      </w:pPr>
      <w:r w:rsidRPr="00A9559F">
        <w:rPr>
          <w:rFonts w:asciiTheme="majorHAnsi" w:hAnsiTheme="majorHAnsi"/>
        </w:rPr>
        <w:t>M</w:t>
      </w:r>
      <w:r w:rsidR="004D41FF" w:rsidRPr="00A9559F">
        <w:rPr>
          <w:rFonts w:asciiTheme="majorHAnsi" w:hAnsiTheme="majorHAnsi"/>
        </w:rPr>
        <w:t>ettere in comune percorsi innovativi non significa solo condividere prassi, ma trovare soluzioni che si possano trasformar</w:t>
      </w:r>
      <w:r w:rsidR="0064626E" w:rsidRPr="00A9559F">
        <w:rPr>
          <w:rFonts w:asciiTheme="majorHAnsi" w:hAnsiTheme="majorHAnsi"/>
        </w:rPr>
        <w:t>e</w:t>
      </w:r>
      <w:r w:rsidR="004D41FF" w:rsidRPr="00A9559F">
        <w:rPr>
          <w:rFonts w:asciiTheme="majorHAnsi" w:hAnsiTheme="majorHAnsi"/>
        </w:rPr>
        <w:t xml:space="preserve"> ogni volta in nuove scelte</w:t>
      </w:r>
      <w:r w:rsidR="001D11AB" w:rsidRPr="00A9559F">
        <w:rPr>
          <w:rFonts w:asciiTheme="majorHAnsi" w:hAnsiTheme="majorHAnsi"/>
        </w:rPr>
        <w:t>.</w:t>
      </w:r>
    </w:p>
    <w:p w:rsidR="007674F8" w:rsidRPr="00A9559F" w:rsidRDefault="007674F8"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DF5174" w:rsidRPr="00A9559F" w:rsidRDefault="00DF5174"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Conclusione </w:t>
      </w:r>
    </w:p>
    <w:p w:rsidR="007674F8" w:rsidRPr="00A9559F" w:rsidRDefault="007674F8" w:rsidP="00654E62">
      <w:pPr>
        <w:spacing w:after="0" w:line="360" w:lineRule="auto"/>
        <w:jc w:val="both"/>
        <w:rPr>
          <w:rFonts w:asciiTheme="majorHAnsi" w:hAnsiTheme="majorHAnsi"/>
        </w:rPr>
      </w:pPr>
    </w:p>
    <w:p w:rsidR="00D573FB" w:rsidRPr="00413E11" w:rsidRDefault="000D3EDA" w:rsidP="00654E62">
      <w:pPr>
        <w:spacing w:after="0" w:line="360" w:lineRule="auto"/>
        <w:jc w:val="both"/>
        <w:rPr>
          <w:rFonts w:asciiTheme="majorHAnsi" w:hAnsiTheme="majorHAnsi"/>
        </w:rPr>
      </w:pPr>
      <w:r w:rsidRPr="00A9559F">
        <w:rPr>
          <w:rFonts w:asciiTheme="majorHAnsi" w:hAnsiTheme="majorHAnsi"/>
        </w:rPr>
        <w:t>N</w:t>
      </w:r>
      <w:r w:rsidR="00D573FB" w:rsidRPr="00A9559F">
        <w:rPr>
          <w:rFonts w:asciiTheme="majorHAnsi" w:hAnsiTheme="majorHAnsi"/>
        </w:rPr>
        <w:t>on esiste un solo modello di scuola efficace, ma esistono le numerose esperienze, i differenti percorsi, le molte proposte di scuole e soprattutto di reti di scuole</w:t>
      </w:r>
      <w:r w:rsidR="00CD0D6D" w:rsidRPr="00A9559F">
        <w:rPr>
          <w:rFonts w:asciiTheme="majorHAnsi" w:hAnsiTheme="majorHAnsi"/>
        </w:rPr>
        <w:t xml:space="preserve">che praticano alcune, molteo </w:t>
      </w:r>
      <w:r w:rsidR="00F307CD">
        <w:rPr>
          <w:rFonts w:asciiTheme="majorHAnsi" w:hAnsiTheme="majorHAnsi"/>
        </w:rPr>
        <w:t>diverse</w:t>
      </w:r>
      <w:r w:rsidR="00CD0D6D" w:rsidRPr="00A9559F">
        <w:rPr>
          <w:rFonts w:asciiTheme="majorHAnsi" w:hAnsiTheme="majorHAnsi"/>
        </w:rPr>
        <w:t xml:space="preserve"> scelte e opportunità qui esemplificate. Perché tutto ciò sia utile al sistema scolastico e</w:t>
      </w:r>
      <w:r w:rsidR="00C207B0" w:rsidRPr="00A9559F">
        <w:rPr>
          <w:rFonts w:asciiTheme="majorHAnsi" w:hAnsiTheme="majorHAnsi"/>
        </w:rPr>
        <w:t>,</w:t>
      </w:r>
      <w:r w:rsidR="00CD0D6D" w:rsidRPr="00A9559F">
        <w:rPr>
          <w:rFonts w:asciiTheme="majorHAnsi" w:hAnsiTheme="majorHAnsi"/>
        </w:rPr>
        <w:t xml:space="preserve"> soprattutto consenta esiti di apprendimento adeguati per tutti e per ciascuno</w:t>
      </w:r>
      <w:r w:rsidR="003371E7" w:rsidRPr="00A9559F">
        <w:rPr>
          <w:rFonts w:asciiTheme="majorHAnsi" w:hAnsiTheme="majorHAnsi"/>
        </w:rPr>
        <w:t>,</w:t>
      </w:r>
      <w:r w:rsidR="00CD0D6D" w:rsidRPr="00A9559F">
        <w:rPr>
          <w:rFonts w:asciiTheme="majorHAnsi" w:hAnsiTheme="majorHAnsi"/>
        </w:rPr>
        <w:t xml:space="preserve"> le </w:t>
      </w:r>
      <w:r w:rsidR="00235BEF" w:rsidRPr="00A9559F">
        <w:rPr>
          <w:rFonts w:asciiTheme="majorHAnsi" w:hAnsiTheme="majorHAnsi"/>
        </w:rPr>
        <w:t xml:space="preserve">scelte </w:t>
      </w:r>
      <w:r w:rsidR="00CD0D6D" w:rsidRPr="00A9559F">
        <w:rPr>
          <w:rFonts w:asciiTheme="majorHAnsi" w:hAnsiTheme="majorHAnsi"/>
        </w:rPr>
        <w:t>devono diventare strutturali</w:t>
      </w:r>
      <w:r w:rsidR="00CE2A35" w:rsidRPr="00A9559F">
        <w:rPr>
          <w:rFonts w:asciiTheme="majorHAnsi" w:hAnsiTheme="majorHAnsi"/>
        </w:rPr>
        <w:t>, consapevoli e sistemiche</w:t>
      </w:r>
      <w:r w:rsidR="00CD0D6D" w:rsidRPr="00A9559F">
        <w:rPr>
          <w:rFonts w:asciiTheme="majorHAnsi" w:hAnsiTheme="majorHAnsi"/>
        </w:rPr>
        <w:t>.</w:t>
      </w:r>
    </w:p>
    <w:p w:rsidR="00ED2937" w:rsidRPr="00413E11" w:rsidRDefault="00ED2937" w:rsidP="00654E62">
      <w:pPr>
        <w:spacing w:after="0" w:line="360" w:lineRule="auto"/>
        <w:jc w:val="both"/>
        <w:rPr>
          <w:rFonts w:asciiTheme="majorHAnsi" w:hAnsiTheme="majorHAnsi"/>
        </w:rPr>
      </w:pPr>
    </w:p>
    <w:p w:rsidR="00D573FB" w:rsidRPr="00413E11" w:rsidRDefault="00D573FB" w:rsidP="00654E62">
      <w:pPr>
        <w:spacing w:after="0" w:line="360" w:lineRule="auto"/>
        <w:jc w:val="both"/>
        <w:rPr>
          <w:rFonts w:asciiTheme="majorHAnsi" w:hAnsiTheme="majorHAnsi"/>
        </w:rPr>
      </w:pPr>
    </w:p>
    <w:p w:rsidR="00D573FB" w:rsidRPr="00413E11" w:rsidRDefault="00D573FB" w:rsidP="00654E62">
      <w:pPr>
        <w:spacing w:after="0" w:line="360" w:lineRule="auto"/>
        <w:jc w:val="both"/>
        <w:rPr>
          <w:rFonts w:asciiTheme="majorHAnsi" w:hAnsiTheme="majorHAnsi"/>
        </w:rPr>
      </w:pPr>
    </w:p>
    <w:sectPr w:rsidR="00D573FB" w:rsidRPr="00413E11" w:rsidSect="00684F9B">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F7" w:rsidRDefault="00AE3CF7" w:rsidP="00186F12">
      <w:pPr>
        <w:spacing w:after="0" w:line="240" w:lineRule="auto"/>
      </w:pPr>
      <w:r>
        <w:separator/>
      </w:r>
    </w:p>
  </w:endnote>
  <w:endnote w:type="continuationSeparator" w:id="1">
    <w:p w:rsidR="00AE3CF7" w:rsidRDefault="00AE3CF7" w:rsidP="00186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727200"/>
      <w:docPartObj>
        <w:docPartGallery w:val="Page Numbers (Bottom of Page)"/>
        <w:docPartUnique/>
      </w:docPartObj>
    </w:sdtPr>
    <w:sdtContent>
      <w:p w:rsidR="00BC2F69" w:rsidRDefault="002A64BD">
        <w:pPr>
          <w:pStyle w:val="Pidipagina"/>
          <w:jc w:val="right"/>
        </w:pPr>
        <w:r>
          <w:fldChar w:fldCharType="begin"/>
        </w:r>
        <w:r w:rsidR="00BC2F69">
          <w:instrText>PAGE   \* MERGEFORMAT</w:instrText>
        </w:r>
        <w:r>
          <w:fldChar w:fldCharType="separate"/>
        </w:r>
        <w:r w:rsidR="00431B76">
          <w:rPr>
            <w:noProof/>
          </w:rPr>
          <w:t>20</w:t>
        </w:r>
        <w:r>
          <w:fldChar w:fldCharType="end"/>
        </w:r>
      </w:p>
    </w:sdtContent>
  </w:sdt>
  <w:p w:rsidR="006A3605" w:rsidRDefault="006A36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F7" w:rsidRDefault="00AE3CF7" w:rsidP="00186F12">
      <w:pPr>
        <w:spacing w:after="0" w:line="240" w:lineRule="auto"/>
      </w:pPr>
      <w:r>
        <w:separator/>
      </w:r>
    </w:p>
  </w:footnote>
  <w:footnote w:type="continuationSeparator" w:id="1">
    <w:p w:rsidR="00AE3CF7" w:rsidRDefault="00AE3CF7" w:rsidP="00186F12">
      <w:pPr>
        <w:spacing w:after="0" w:line="240" w:lineRule="auto"/>
      </w:pPr>
      <w:r>
        <w:continuationSeparator/>
      </w:r>
    </w:p>
  </w:footnote>
  <w:footnote w:id="2">
    <w:p w:rsidR="00773852" w:rsidRPr="00773852" w:rsidRDefault="00773852">
      <w:pPr>
        <w:pStyle w:val="Testonotaapidipagina"/>
        <w:rPr>
          <w:rFonts w:ascii="Times New Roman" w:hAnsi="Times New Roman" w:cs="Times New Roman"/>
          <w:sz w:val="18"/>
          <w:szCs w:val="18"/>
        </w:rPr>
      </w:pPr>
      <w:r>
        <w:rPr>
          <w:rStyle w:val="Rimandonotaapidipagina"/>
        </w:rPr>
        <w:footnoteRef/>
      </w:r>
      <w:hyperlink r:id="rId1" w:history="1">
        <w:r w:rsidRPr="00773852">
          <w:rPr>
            <w:rStyle w:val="Collegamentoipertestuale"/>
            <w:rFonts w:ascii="Times New Roman" w:hAnsi="Times New Roman" w:cs="Times New Roman"/>
            <w:sz w:val="18"/>
            <w:szCs w:val="18"/>
          </w:rPr>
          <w:t>http://www.miur.gov.it/documents/20182/0/Prot.+n.+1143+del+17+maggio+2018.pdf/d1cf5e93-36de-47b7-9014-d7b85eee79d4?version=1.0</w:t>
        </w:r>
      </w:hyperlink>
    </w:p>
  </w:footnote>
  <w:footnote w:id="3">
    <w:p w:rsidR="006A3605" w:rsidRPr="00195BF4" w:rsidRDefault="006A3605" w:rsidP="007E0F8E">
      <w:pPr>
        <w:pStyle w:val="Testonotaapidipagina"/>
        <w:jc w:val="both"/>
        <w:rPr>
          <w:rFonts w:ascii="Times New Roman" w:hAnsi="Times New Roman"/>
          <w:sz w:val="18"/>
          <w:szCs w:val="18"/>
        </w:rPr>
      </w:pPr>
      <w:r w:rsidRPr="00195BF4">
        <w:rPr>
          <w:rStyle w:val="Rimandonotaapidipagina"/>
          <w:rFonts w:ascii="Times New Roman" w:hAnsi="Times New Roman"/>
          <w:sz w:val="18"/>
          <w:szCs w:val="18"/>
        </w:rPr>
        <w:footnoteRef/>
      </w:r>
      <w:r w:rsidR="00C468DA" w:rsidRPr="00195BF4">
        <w:rPr>
          <w:rFonts w:ascii="Times New Roman" w:hAnsi="Times New Roman"/>
          <w:sz w:val="18"/>
          <w:szCs w:val="18"/>
        </w:rPr>
        <w:t>Il problema dell'inclusione scolastica richiama necessariamente quello dell'inclusione sociale, strettamente correlato al tema della formazione all</w:t>
      </w:r>
      <w:r w:rsidR="00C468DA">
        <w:rPr>
          <w:rFonts w:ascii="Times New Roman" w:hAnsi="Times New Roman"/>
          <w:sz w:val="18"/>
          <w:szCs w:val="18"/>
        </w:rPr>
        <w:t>a cittadinanza attiva che, com'</w:t>
      </w:r>
      <w:r w:rsidR="00C468DA" w:rsidRPr="00195BF4">
        <w:rPr>
          <w:rFonts w:ascii="Times New Roman" w:hAnsi="Times New Roman"/>
          <w:sz w:val="18"/>
          <w:szCs w:val="18"/>
        </w:rPr>
        <w:t>è noto, è la partecipazione responsabile alla società civile, alla vita politica e di comunità di tutti gli individui in conformità a condizioni che garantiscono il reciproco rispetto, la non violenza, la rimozione di ostacoli e di barriere (fisiche, culturali, sociali), in accordo con la democrazia e i diritti umani (Striano, 2010, p.20).</w:t>
      </w:r>
    </w:p>
  </w:footnote>
  <w:footnote w:id="4">
    <w:p w:rsidR="006A3605" w:rsidRPr="00A57EE9" w:rsidRDefault="006A3605" w:rsidP="007E0F8E">
      <w:pPr>
        <w:pStyle w:val="Testonotaapidipagina"/>
        <w:jc w:val="both"/>
        <w:rPr>
          <w:rFonts w:ascii="Times New Roman" w:hAnsi="Times New Roman"/>
          <w:sz w:val="18"/>
          <w:szCs w:val="18"/>
        </w:rPr>
      </w:pPr>
      <w:r w:rsidRPr="00A57EE9">
        <w:rPr>
          <w:rStyle w:val="Rimandonotaapidipagina"/>
          <w:rFonts w:ascii="Times New Roman" w:hAnsi="Times New Roman"/>
          <w:sz w:val="18"/>
          <w:szCs w:val="18"/>
        </w:rPr>
        <w:footnoteRef/>
      </w:r>
      <w:r w:rsidRPr="00A57EE9">
        <w:rPr>
          <w:rFonts w:ascii="Times New Roman" w:hAnsi="Times New Roman"/>
          <w:sz w:val="18"/>
          <w:szCs w:val="18"/>
        </w:rPr>
        <w:t xml:space="preserve"> Il riferimento</w:t>
      </w:r>
      <w:r w:rsidR="00BF3077">
        <w:rPr>
          <w:rFonts w:ascii="Times New Roman" w:hAnsi="Times New Roman"/>
          <w:sz w:val="18"/>
          <w:szCs w:val="18"/>
        </w:rPr>
        <w:t xml:space="preserve"> è </w:t>
      </w:r>
      <w:r w:rsidRPr="00A57EE9">
        <w:rPr>
          <w:rFonts w:ascii="Times New Roman" w:hAnsi="Times New Roman"/>
          <w:sz w:val="18"/>
          <w:szCs w:val="18"/>
        </w:rPr>
        <w:t xml:space="preserve">a </w:t>
      </w:r>
      <w:r w:rsidRPr="00AA0FCF">
        <w:rPr>
          <w:rFonts w:ascii="Times New Roman" w:hAnsi="Times New Roman"/>
          <w:i/>
          <w:sz w:val="18"/>
          <w:szCs w:val="18"/>
        </w:rPr>
        <w:t>Edouard Claparède</w:t>
      </w:r>
      <w:r>
        <w:rPr>
          <w:rFonts w:ascii="Times New Roman" w:hAnsi="Times New Roman"/>
          <w:sz w:val="18"/>
          <w:szCs w:val="18"/>
        </w:rPr>
        <w:t xml:space="preserve">, pedagogista ginevrino </w:t>
      </w:r>
      <w:r w:rsidRPr="00A57EE9">
        <w:rPr>
          <w:rFonts w:ascii="Times New Roman" w:hAnsi="Times New Roman"/>
          <w:sz w:val="18"/>
          <w:szCs w:val="18"/>
        </w:rPr>
        <w:t xml:space="preserve">che </w:t>
      </w:r>
      <w:r w:rsidRPr="00A57EE9">
        <w:rPr>
          <w:rFonts w:ascii="Times New Roman" w:hAnsi="Times New Roman"/>
          <w:iCs/>
          <w:sz w:val="18"/>
          <w:szCs w:val="18"/>
        </w:rPr>
        <w:t>ha influenzato in modo rilevante il movimento di rinnovamento scolastico</w:t>
      </w:r>
      <w:r>
        <w:rPr>
          <w:rFonts w:ascii="Times New Roman" w:hAnsi="Times New Roman"/>
          <w:iCs/>
          <w:sz w:val="18"/>
          <w:szCs w:val="18"/>
        </w:rPr>
        <w:t xml:space="preserve"> all'inizio del '900</w:t>
      </w:r>
      <w:r w:rsidRPr="00A57EE9">
        <w:rPr>
          <w:rFonts w:ascii="Times New Roman" w:hAnsi="Times New Roman"/>
          <w:iCs/>
          <w:sz w:val="18"/>
          <w:szCs w:val="18"/>
        </w:rPr>
        <w:t>.</w:t>
      </w:r>
      <w:r w:rsidR="00C468DA" w:rsidRPr="00A57EE9">
        <w:rPr>
          <w:rFonts w:ascii="Times New Roman" w:hAnsi="Times New Roman"/>
          <w:sz w:val="18"/>
          <w:szCs w:val="18"/>
        </w:rPr>
        <w:t xml:space="preserve">Dopo essere stato promotore di una riforma dell'insegnamento secondo i concetti di una "scuola su </w:t>
      </w:r>
      <w:r w:rsidR="00C468DA">
        <w:rPr>
          <w:rFonts w:ascii="Times New Roman" w:hAnsi="Times New Roman"/>
          <w:sz w:val="18"/>
          <w:szCs w:val="18"/>
        </w:rPr>
        <w:t xml:space="preserve">misura, guidò </w:t>
      </w:r>
      <w:r w:rsidR="00C468DA" w:rsidRPr="00A57EE9">
        <w:rPr>
          <w:rFonts w:ascii="Times New Roman" w:hAnsi="Times New Roman"/>
          <w:sz w:val="18"/>
          <w:szCs w:val="18"/>
        </w:rPr>
        <w:t>l'avanguardia d</w:t>
      </w:r>
      <w:r w:rsidR="00C468DA">
        <w:rPr>
          <w:rFonts w:ascii="Times New Roman" w:hAnsi="Times New Roman"/>
          <w:sz w:val="18"/>
          <w:szCs w:val="18"/>
        </w:rPr>
        <w:t>ell'</w:t>
      </w:r>
      <w:r w:rsidR="00C468DA" w:rsidRPr="00A57EE9">
        <w:rPr>
          <w:rFonts w:ascii="Times New Roman" w:hAnsi="Times New Roman"/>
          <w:sz w:val="18"/>
          <w:szCs w:val="18"/>
        </w:rPr>
        <w:t xml:space="preserve">attivismo pedagogico il cui presupposto fondamentale </w:t>
      </w:r>
      <w:r w:rsidR="00C468DA">
        <w:rPr>
          <w:rFonts w:ascii="Times New Roman" w:hAnsi="Times New Roman"/>
          <w:sz w:val="18"/>
          <w:szCs w:val="18"/>
        </w:rPr>
        <w:t xml:space="preserve">era nello </w:t>
      </w:r>
      <w:r w:rsidR="00C468DA" w:rsidRPr="00A57EE9">
        <w:rPr>
          <w:rFonts w:ascii="Times New Roman" w:hAnsi="Times New Roman"/>
          <w:sz w:val="18"/>
          <w:szCs w:val="18"/>
        </w:rPr>
        <w:t>stretto rapporto fra psicologia e educazione.</w:t>
      </w:r>
      <w:r w:rsidR="00C468DA">
        <w:rPr>
          <w:rFonts w:ascii="Times New Roman" w:hAnsi="Times New Roman"/>
          <w:sz w:val="18"/>
          <w:szCs w:val="18"/>
        </w:rPr>
        <w:t xml:space="preserve">" </w:t>
      </w:r>
    </w:p>
  </w:footnote>
  <w:footnote w:id="5">
    <w:p w:rsidR="00D33C5B" w:rsidRDefault="00D33C5B">
      <w:pPr>
        <w:pStyle w:val="Testonotaapidipagina"/>
      </w:pPr>
      <w:r>
        <w:rPr>
          <w:rStyle w:val="Rimandonotaapidipagina"/>
        </w:rPr>
        <w:footnoteRef/>
      </w:r>
      <w:hyperlink r:id="rId2" w:history="1">
        <w:r w:rsidRPr="003F1BED">
          <w:rPr>
            <w:rStyle w:val="Collegamentoipertestuale"/>
            <w:rFonts w:ascii="Times New Roman" w:hAnsi="Times New Roman" w:cs="Times New Roman"/>
            <w:sz w:val="18"/>
            <w:szCs w:val="18"/>
          </w:rPr>
          <w:t>https://www.unric.org/it/agenda-2030</w:t>
        </w:r>
      </w:hyperlink>
    </w:p>
  </w:footnote>
  <w:footnote w:id="6">
    <w:p w:rsidR="006A3605" w:rsidRPr="00C807B0" w:rsidRDefault="006A3605" w:rsidP="008C7A5B">
      <w:pPr>
        <w:contextualSpacing/>
        <w:jc w:val="both"/>
        <w:rPr>
          <w:rFonts w:ascii="Times New Roman" w:hAnsi="Times New Roman" w:cs="Times New Roman"/>
          <w:sz w:val="18"/>
          <w:szCs w:val="18"/>
        </w:rPr>
      </w:pPr>
      <w:r>
        <w:rPr>
          <w:rStyle w:val="Rimandonotaapidipagina"/>
        </w:rPr>
        <w:footnoteRef/>
      </w:r>
      <w:r w:rsidRPr="00C807B0">
        <w:rPr>
          <w:rFonts w:ascii="Times New Roman" w:hAnsi="Times New Roman" w:cs="Times New Roman"/>
          <w:sz w:val="18"/>
          <w:szCs w:val="18"/>
        </w:rPr>
        <w:t xml:space="preserve">L’idea dell’Universal Design nasce in ambito architettonico dall’esigenza di garantire più diritti alle persone con disabilità accomodando ragionevolmente le strutture per incontrare i loro bisogni fisici, cognitivi e di comunicazione. </w:t>
      </w:r>
      <w:r w:rsidR="00AA0FCF">
        <w:rPr>
          <w:rFonts w:ascii="Times New Roman" w:hAnsi="Times New Roman" w:cs="Times New Roman"/>
          <w:sz w:val="18"/>
          <w:szCs w:val="18"/>
        </w:rPr>
        <w:t>Nell’</w:t>
      </w:r>
      <w:r w:rsidRPr="00C807B0">
        <w:rPr>
          <w:rFonts w:ascii="Times New Roman" w:hAnsi="Times New Roman" w:cs="Times New Roman"/>
          <w:sz w:val="18"/>
          <w:szCs w:val="18"/>
        </w:rPr>
        <w:t xml:space="preserve">UD ciò che </w:t>
      </w:r>
      <w:r w:rsidR="00C468DA" w:rsidRPr="00C807B0">
        <w:rPr>
          <w:rFonts w:ascii="Times New Roman" w:hAnsi="Times New Roman" w:cs="Times New Roman"/>
          <w:sz w:val="18"/>
          <w:szCs w:val="18"/>
        </w:rPr>
        <w:t>è</w:t>
      </w:r>
      <w:r w:rsidRPr="00C807B0">
        <w:rPr>
          <w:rFonts w:ascii="Times New Roman" w:hAnsi="Times New Roman" w:cs="Times New Roman"/>
          <w:sz w:val="18"/>
          <w:szCs w:val="18"/>
        </w:rPr>
        <w:t xml:space="preserve"> progettato, fin dall’inizio e senza adattamenti seguenti, per gli utenti che presentano alcune difficoltà, sarà inevitabilmente adeguato anche per chi non presenta particolari esigenze. </w:t>
      </w:r>
      <w:r>
        <w:rPr>
          <w:rFonts w:ascii="Times New Roman" w:hAnsi="Times New Roman" w:cs="Times New Roman"/>
          <w:sz w:val="18"/>
          <w:szCs w:val="18"/>
        </w:rPr>
        <w:t xml:space="preserve">Il </w:t>
      </w:r>
      <w:r w:rsidRPr="00C807B0">
        <w:rPr>
          <w:rFonts w:ascii="Times New Roman" w:hAnsi="Times New Roman" w:cs="Times New Roman"/>
          <w:sz w:val="18"/>
          <w:szCs w:val="18"/>
        </w:rPr>
        <w:t>CAST (2011)</w:t>
      </w:r>
      <w:r w:rsidRPr="00AA0FCF">
        <w:rPr>
          <w:rFonts w:ascii="Times New Roman" w:hAnsi="Times New Roman" w:cs="Times New Roman"/>
          <w:i/>
          <w:sz w:val="18"/>
          <w:szCs w:val="18"/>
        </w:rPr>
        <w:t>Center for Applied Special Technology Wakefield Massachusetts</w:t>
      </w:r>
      <w:r w:rsidRPr="00C807B0">
        <w:rPr>
          <w:rFonts w:ascii="Times New Roman" w:hAnsi="Times New Roman" w:cs="Times New Roman"/>
          <w:sz w:val="18"/>
          <w:szCs w:val="18"/>
        </w:rPr>
        <w:t xml:space="preserve"> ha applicato i principi dell’UD all’insegnamento modificando il concetto di scuola inclusiva con lo scopo di migliorare l’accesso scolastico per tutti gli studenti dando vita all’Universal Design for Learning (UDL)</w:t>
      </w:r>
      <w:r w:rsidRPr="00C807B0">
        <w:rPr>
          <w:rFonts w:ascii="Times New Roman" w:hAnsi="Times New Roman" w:cs="Times New Roman"/>
          <w:i/>
          <w:sz w:val="18"/>
          <w:szCs w:val="18"/>
        </w:rPr>
        <w:t xml:space="preserve">CAST (2011). </w:t>
      </w:r>
      <w:r w:rsidRPr="00C807B0">
        <w:rPr>
          <w:rFonts w:ascii="Times New Roman" w:hAnsi="Times New Roman" w:cs="Times New Roman"/>
          <w:i/>
          <w:sz w:val="18"/>
          <w:szCs w:val="18"/>
          <w:lang w:val="en-US"/>
        </w:rPr>
        <w:t xml:space="preserve">Universal Design for </w:t>
      </w:r>
      <w:r w:rsidR="00C468DA" w:rsidRPr="00C807B0">
        <w:rPr>
          <w:rFonts w:ascii="Times New Roman" w:hAnsi="Times New Roman" w:cs="Times New Roman"/>
          <w:i/>
          <w:sz w:val="18"/>
          <w:szCs w:val="18"/>
          <w:lang w:val="en-US"/>
        </w:rPr>
        <w:t>Learning (</w:t>
      </w:r>
      <w:r w:rsidRPr="00C807B0">
        <w:rPr>
          <w:rFonts w:ascii="Times New Roman" w:hAnsi="Times New Roman" w:cs="Times New Roman"/>
          <w:i/>
          <w:sz w:val="18"/>
          <w:szCs w:val="18"/>
          <w:lang w:val="en-US"/>
        </w:rPr>
        <w:t xml:space="preserve">UDL) Guidelines version 2.0. </w:t>
      </w:r>
      <w:r w:rsidRPr="00A72C05">
        <w:rPr>
          <w:rFonts w:ascii="Times New Roman" w:hAnsi="Times New Roman" w:cs="Times New Roman"/>
          <w:i/>
          <w:sz w:val="18"/>
          <w:szCs w:val="18"/>
          <w:lang w:val="en-US"/>
        </w:rPr>
        <w:t>Wakefield, MA: Author.</w:t>
      </w:r>
      <w:r w:rsidRPr="00C807B0">
        <w:rPr>
          <w:rFonts w:ascii="Times New Roman" w:hAnsi="Times New Roman" w:cs="Times New Roman"/>
          <w:i/>
          <w:sz w:val="18"/>
          <w:szCs w:val="18"/>
        </w:rPr>
        <w:t>Traduzione in italiano versione 2.0 (2015) a cura di Giovanni Savia e Paolina Mulè.</w:t>
      </w:r>
    </w:p>
    <w:p w:rsidR="006A3605" w:rsidRPr="008C7A5B" w:rsidRDefault="006A3605" w:rsidP="008C7A5B">
      <w:pPr>
        <w:contextualSpacing/>
        <w:jc w:val="both"/>
        <w:rPr>
          <w:rFonts w:asciiTheme="majorHAnsi" w:hAnsiTheme="majorHAnsi" w:cs="Arial"/>
        </w:rPr>
      </w:pPr>
    </w:p>
  </w:footnote>
  <w:footnote w:id="7">
    <w:p w:rsidR="001B4638" w:rsidRDefault="001B4638">
      <w:pPr>
        <w:pStyle w:val="Testonotaapidipagina"/>
      </w:pPr>
      <w:r>
        <w:rPr>
          <w:rStyle w:val="Rimandonotaapidipagina"/>
        </w:rPr>
        <w:footnoteRef/>
      </w:r>
      <w:r w:rsidRPr="001B4638">
        <w:rPr>
          <w:rFonts w:ascii="Times New Roman" w:hAnsi="Times New Roman" w:cs="Times New Roman"/>
          <w:sz w:val="18"/>
          <w:szCs w:val="18"/>
        </w:rPr>
        <w:t>Si fa rifermento a coloro che non sono certificati né a norma della Legge</w:t>
      </w:r>
      <w:r w:rsidR="00DE7C20">
        <w:rPr>
          <w:rFonts w:ascii="Times New Roman" w:hAnsi="Times New Roman" w:cs="Times New Roman"/>
          <w:sz w:val="18"/>
          <w:szCs w:val="18"/>
        </w:rPr>
        <w:t xml:space="preserve"> n.</w:t>
      </w:r>
      <w:r w:rsidRPr="001B4638">
        <w:rPr>
          <w:rFonts w:ascii="Times New Roman" w:hAnsi="Times New Roman" w:cs="Times New Roman"/>
          <w:sz w:val="18"/>
          <w:szCs w:val="18"/>
        </w:rPr>
        <w:t xml:space="preserve"> 104/1992 né a norma della Legge </w:t>
      </w:r>
      <w:r w:rsidR="00DE7C20">
        <w:rPr>
          <w:rFonts w:ascii="Times New Roman" w:hAnsi="Times New Roman" w:cs="Times New Roman"/>
          <w:sz w:val="18"/>
          <w:szCs w:val="18"/>
        </w:rPr>
        <w:t xml:space="preserve">n. </w:t>
      </w:r>
      <w:r w:rsidRPr="001B4638">
        <w:rPr>
          <w:rFonts w:ascii="Times New Roman" w:hAnsi="Times New Roman" w:cs="Times New Roman"/>
          <w:sz w:val="18"/>
          <w:szCs w:val="18"/>
        </w:rPr>
        <w:t>170/</w:t>
      </w:r>
      <w:r w:rsidR="00C468DA" w:rsidRPr="001B4638">
        <w:rPr>
          <w:rFonts w:ascii="Times New Roman" w:hAnsi="Times New Roman" w:cs="Times New Roman"/>
          <w:sz w:val="18"/>
          <w:szCs w:val="18"/>
        </w:rPr>
        <w:t>2010.</w:t>
      </w:r>
    </w:p>
  </w:footnote>
  <w:footnote w:id="8">
    <w:p w:rsidR="006E529A" w:rsidRDefault="006E529A" w:rsidP="006E529A">
      <w:pPr>
        <w:pStyle w:val="Testonotaapidipagina"/>
      </w:pPr>
      <w:r>
        <w:rPr>
          <w:rStyle w:val="Rimandonotaapidipagina"/>
        </w:rPr>
        <w:footnoteRef/>
      </w:r>
      <w:hyperlink r:id="rId3" w:history="1">
        <w:r w:rsidRPr="00FB6335">
          <w:rPr>
            <w:rStyle w:val="Collegamentoipertestuale"/>
            <w:rFonts w:ascii="Times New Roman" w:hAnsi="Times New Roman" w:cs="Times New Roman"/>
            <w:sz w:val="18"/>
            <w:szCs w:val="18"/>
          </w:rPr>
          <w:t>http://www.miur.gov.it/documents/20182/0/Indicazioni+nazionali+e+nuovi+scenari/3234ab16-1f1d-4f34-99a3-319d892a40f2</w:t>
        </w:r>
      </w:hyperlink>
    </w:p>
  </w:footnote>
  <w:footnote w:id="9">
    <w:p w:rsidR="006A3605" w:rsidRPr="0077646E" w:rsidRDefault="006A3605" w:rsidP="00DF5174">
      <w:pPr>
        <w:pStyle w:val="Default"/>
        <w:jc w:val="both"/>
        <w:rPr>
          <w:rFonts w:ascii="Times New Roman" w:hAnsi="Times New Roman" w:cs="Times New Roman"/>
          <w:sz w:val="18"/>
          <w:szCs w:val="18"/>
        </w:rPr>
      </w:pPr>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D</w:t>
      </w:r>
      <w:r w:rsidRPr="0077646E">
        <w:rPr>
          <w:rFonts w:ascii="Times New Roman" w:hAnsi="Times New Roman" w:cs="Times New Roman"/>
          <w:color w:val="auto"/>
          <w:sz w:val="18"/>
          <w:szCs w:val="18"/>
        </w:rPr>
        <w:t>efinizione ISFOL (documento di riferimentoF. G</w:t>
      </w:r>
      <w:r w:rsidR="00E25F06">
        <w:rPr>
          <w:rFonts w:ascii="Times New Roman" w:hAnsi="Times New Roman" w:cs="Times New Roman"/>
          <w:color w:val="auto"/>
          <w:sz w:val="18"/>
          <w:szCs w:val="18"/>
        </w:rPr>
        <w:t xml:space="preserve">hero, D. Pavoncello, a cura di </w:t>
      </w:r>
      <w:r w:rsidRPr="00E25F06">
        <w:rPr>
          <w:rFonts w:ascii="Times New Roman" w:hAnsi="Times New Roman" w:cs="Times New Roman"/>
          <w:i/>
          <w:color w:val="auto"/>
          <w:sz w:val="18"/>
          <w:szCs w:val="18"/>
        </w:rPr>
        <w:t>“Accreditamento delle sedi orientative, Glossario”</w:t>
      </w:r>
      <w:r w:rsidRPr="0077646E">
        <w:rPr>
          <w:rFonts w:ascii="Times New Roman" w:hAnsi="Times New Roman" w:cs="Times New Roman"/>
          <w:color w:val="auto"/>
          <w:sz w:val="18"/>
          <w:szCs w:val="18"/>
        </w:rPr>
        <w:t>, ISFOL, Roma 2004, pag. 50)</w:t>
      </w:r>
      <w:r w:rsidR="00C468DA">
        <w:rPr>
          <w:rFonts w:ascii="Times New Roman" w:hAnsi="Times New Roman" w:cs="Times New Roman"/>
          <w:sz w:val="18"/>
          <w:szCs w:val="18"/>
        </w:rPr>
        <w:t>;</w:t>
      </w:r>
    </w:p>
  </w:footnote>
  <w:footnote w:id="10">
    <w:p w:rsidR="006A3605" w:rsidRPr="0077646E" w:rsidRDefault="006A3605" w:rsidP="00DF5174">
      <w:pPr>
        <w:pStyle w:val="Default"/>
        <w:jc w:val="both"/>
        <w:rPr>
          <w:rFonts w:ascii="Times New Roman" w:hAnsi="Times New Roman" w:cs="Times New Roman"/>
          <w:color w:val="auto"/>
          <w:sz w:val="18"/>
          <w:szCs w:val="18"/>
        </w:rPr>
      </w:pPr>
      <w:r w:rsidRPr="0077646E">
        <w:rPr>
          <w:rStyle w:val="Rimandonotaapidipagina"/>
          <w:rFonts w:ascii="Times New Roman" w:hAnsi="Times New Roman" w:cs="Times New Roman"/>
          <w:sz w:val="18"/>
          <w:szCs w:val="18"/>
        </w:rPr>
        <w:footnoteRef/>
      </w:r>
      <w:r w:rsidRPr="0077646E">
        <w:rPr>
          <w:rFonts w:ascii="Times New Roman" w:hAnsi="Times New Roman" w:cs="Times New Roman"/>
          <w:color w:val="auto"/>
          <w:sz w:val="18"/>
          <w:szCs w:val="18"/>
        </w:rPr>
        <w:t>Decisione n. 2241/2004CE del 15 dicembre 2004, che istituisce EUROPASS, il quadro unico europeo per la trasparenza delle qualifiche e delle competenze, dispositiv</w:t>
      </w:r>
      <w:r w:rsidR="00E25F06">
        <w:rPr>
          <w:rFonts w:ascii="Times New Roman" w:hAnsi="Times New Roman" w:cs="Times New Roman"/>
          <w:color w:val="auto"/>
          <w:sz w:val="18"/>
          <w:szCs w:val="18"/>
        </w:rPr>
        <w:t>o per la mobilità dei cittadini;</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F33F6A">
        <w:rPr>
          <w:rFonts w:ascii="Times New Roman" w:hAnsi="Times New Roman" w:cs="Times New Roman"/>
          <w:color w:val="auto"/>
          <w:sz w:val="18"/>
          <w:szCs w:val="18"/>
        </w:rPr>
        <w:t>L</w:t>
      </w:r>
      <w:r w:rsidRPr="0077646E">
        <w:rPr>
          <w:rFonts w:ascii="Times New Roman" w:hAnsi="Times New Roman" w:cs="Times New Roman"/>
          <w:color w:val="auto"/>
          <w:sz w:val="18"/>
          <w:szCs w:val="18"/>
        </w:rPr>
        <w:t xml:space="preserve">egge 28 giugno 2012, n. 92, ed in particolare l’articolo 4, comma 55, lettera c) concernente le azioni relative alla fruizione di servizi di orientamento </w:t>
      </w:r>
      <w:r w:rsidR="00E25F06">
        <w:rPr>
          <w:rFonts w:ascii="Times New Roman" w:hAnsi="Times New Roman" w:cs="Times New Roman"/>
          <w:color w:val="auto"/>
          <w:sz w:val="18"/>
          <w:szCs w:val="18"/>
        </w:rPr>
        <w:t>lungo tutto il corso della vita;</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a</w:t>
      </w:r>
      <w:r w:rsidRPr="0077646E">
        <w:rPr>
          <w:rFonts w:ascii="Times New Roman" w:hAnsi="Times New Roman" w:cs="Times New Roman"/>
          <w:color w:val="auto"/>
          <w:sz w:val="18"/>
          <w:szCs w:val="18"/>
        </w:rPr>
        <w:t xml:space="preserve">ccordo in Conferenza Unificata del 20 dicembre 2012 concernente la </w:t>
      </w:r>
      <w:r w:rsidRPr="00E25F06">
        <w:rPr>
          <w:rFonts w:ascii="Times New Roman" w:hAnsi="Times New Roman" w:cs="Times New Roman"/>
          <w:i/>
          <w:color w:val="auto"/>
          <w:sz w:val="18"/>
          <w:szCs w:val="18"/>
        </w:rPr>
        <w:t>“Definizione del sistema nazionale sull’orientamento permanente finalizzato a promuovere e condividere una strategia nazionale di Orientamento permanente nel campo dell’educazione, della formazione professionale e dell’occupazione e a elaborare linee guida per la qualità e l’integrazione dei servizi di orientamento”</w:t>
      </w:r>
      <w:r w:rsidR="00E25F06">
        <w:rPr>
          <w:rFonts w:ascii="Times New Roman" w:hAnsi="Times New Roman" w:cs="Times New Roman"/>
          <w:color w:val="auto"/>
          <w:sz w:val="18"/>
          <w:szCs w:val="18"/>
        </w:rPr>
        <w:t>;</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a</w:t>
      </w:r>
      <w:r w:rsidRPr="0077646E">
        <w:rPr>
          <w:rFonts w:ascii="Times New Roman" w:hAnsi="Times New Roman" w:cs="Times New Roman"/>
          <w:color w:val="auto"/>
          <w:sz w:val="18"/>
          <w:szCs w:val="18"/>
        </w:rPr>
        <w:t xml:space="preserve">ccordo in Conferenza Unificata del 5 dicembre 2013 sul documento </w:t>
      </w:r>
      <w:r w:rsidRPr="00E25F06">
        <w:rPr>
          <w:rFonts w:ascii="Times New Roman" w:hAnsi="Times New Roman" w:cs="Times New Roman"/>
          <w:i/>
          <w:color w:val="auto"/>
          <w:sz w:val="18"/>
          <w:szCs w:val="18"/>
        </w:rPr>
        <w:t>“Definizione delle linee guida del sistema nazionale sull’orientamento permanente”</w:t>
      </w:r>
      <w:r w:rsidRPr="0077646E">
        <w:rPr>
          <w:rFonts w:ascii="Times New Roman" w:hAnsi="Times New Roman" w:cs="Times New Roman"/>
          <w:color w:val="auto"/>
          <w:sz w:val="18"/>
          <w:szCs w:val="18"/>
        </w:rPr>
        <w:t xml:space="preserve"> che individua le </w:t>
      </w:r>
      <w:r w:rsidRPr="00E25F06">
        <w:rPr>
          <w:rFonts w:ascii="Times New Roman" w:hAnsi="Times New Roman" w:cs="Times New Roman"/>
          <w:i/>
          <w:color w:val="auto"/>
          <w:sz w:val="18"/>
          <w:szCs w:val="18"/>
        </w:rPr>
        <w:t xml:space="preserve">“Linee di indirizzo strategico” </w:t>
      </w:r>
      <w:r w:rsidRPr="0077646E">
        <w:rPr>
          <w:rFonts w:ascii="Times New Roman" w:hAnsi="Times New Roman" w:cs="Times New Roman"/>
          <w:color w:val="auto"/>
          <w:sz w:val="18"/>
          <w:szCs w:val="18"/>
        </w:rPr>
        <w:t xml:space="preserve">e gli </w:t>
      </w:r>
      <w:r w:rsidRPr="00E25F06">
        <w:rPr>
          <w:rFonts w:ascii="Times New Roman" w:hAnsi="Times New Roman" w:cs="Times New Roman"/>
          <w:i/>
          <w:color w:val="auto"/>
          <w:sz w:val="18"/>
          <w:szCs w:val="18"/>
        </w:rPr>
        <w:t>“Obiettivi specifici e le azioni operative”</w:t>
      </w:r>
      <w:r w:rsidRPr="0077646E">
        <w:rPr>
          <w:rFonts w:ascii="Times New Roman" w:hAnsi="Times New Roman" w:cs="Times New Roman"/>
          <w:color w:val="auto"/>
          <w:sz w:val="18"/>
          <w:szCs w:val="18"/>
        </w:rPr>
        <w:t>.</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n</w:t>
      </w:r>
      <w:r w:rsidRPr="0077646E">
        <w:rPr>
          <w:rFonts w:ascii="Times New Roman" w:hAnsi="Times New Roman" w:cs="Times New Roman"/>
          <w:color w:val="auto"/>
          <w:sz w:val="18"/>
          <w:szCs w:val="18"/>
        </w:rPr>
        <w:t xml:space="preserve">ota MIUR n. 4232 del 19 febbraio 2014 </w:t>
      </w:r>
      <w:r w:rsidRPr="00E25F06">
        <w:rPr>
          <w:rFonts w:ascii="Times New Roman" w:hAnsi="Times New Roman" w:cs="Times New Roman"/>
          <w:i/>
          <w:color w:val="auto"/>
          <w:sz w:val="18"/>
          <w:szCs w:val="18"/>
        </w:rPr>
        <w:t>“Trasmissione delle Linee guida nazionali per l'orientamento permanente”</w:t>
      </w:r>
      <w:r w:rsidRPr="0077646E">
        <w:rPr>
          <w:rFonts w:ascii="Times New Roman" w:hAnsi="Times New Roman" w:cs="Times New Roman"/>
          <w:color w:val="auto"/>
          <w:sz w:val="18"/>
          <w:szCs w:val="18"/>
        </w:rPr>
        <w:t>.</w:t>
      </w:r>
    </w:p>
  </w:footnote>
  <w:footnote w:id="11">
    <w:p w:rsidR="00D77AFA" w:rsidRDefault="006A3605" w:rsidP="00D77AFA">
      <w:r w:rsidRPr="0077646E">
        <w:rPr>
          <w:rStyle w:val="Rimandonotaapidipagina"/>
          <w:rFonts w:ascii="Times New Roman" w:hAnsi="Times New Roman" w:cs="Times New Roman"/>
          <w:sz w:val="18"/>
          <w:szCs w:val="18"/>
        </w:rPr>
        <w:footnoteRef/>
      </w:r>
      <w:r w:rsidR="00D77AFA" w:rsidRPr="00D77AFA">
        <w:rPr>
          <w:rStyle w:val="Collegamentoipertestuale"/>
          <w:rFonts w:ascii="Times New Roman" w:hAnsi="Times New Roman" w:cs="Times New Roman"/>
          <w:sz w:val="18"/>
          <w:szCs w:val="18"/>
        </w:rPr>
        <w:t>http://www.miur.gov.it/archivio-pareri</w:t>
      </w:r>
    </w:p>
    <w:p w:rsidR="006A3605" w:rsidRPr="0077646E" w:rsidRDefault="006A3605" w:rsidP="00DF5174">
      <w:pPr>
        <w:pStyle w:val="Testonotaapidipagina"/>
        <w:jc w:val="both"/>
        <w:rPr>
          <w:rFonts w:ascii="Times New Roman" w:hAnsi="Times New Roman" w:cs="Times New Roman"/>
          <w:sz w:val="18"/>
          <w:szCs w:val="18"/>
        </w:rPr>
      </w:pPr>
    </w:p>
  </w:footnote>
  <w:footnote w:id="12">
    <w:p w:rsidR="006A3605" w:rsidRDefault="006A3605" w:rsidP="00DF5174">
      <w:pPr>
        <w:pStyle w:val="Testonotaapidipagina"/>
        <w:jc w:val="both"/>
      </w:pPr>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Il riferimento è a qualche modello rigido di registro elettronico che non consente di utilizzare criteri e modalità della valutazione in modo coerente con le scelte della scuola e con le interpretazioni della normativa.</w:t>
      </w:r>
    </w:p>
  </w:footnote>
  <w:footnote w:id="13">
    <w:p w:rsidR="00230F18" w:rsidRPr="00230F18" w:rsidRDefault="00230F18">
      <w:pPr>
        <w:pStyle w:val="Testonotaapidipagina"/>
        <w:rPr>
          <w:rStyle w:val="Collegamentoipertestuale"/>
          <w:rFonts w:ascii="Times New Roman" w:hAnsi="Times New Roman" w:cs="Times New Roman"/>
          <w:sz w:val="18"/>
          <w:szCs w:val="18"/>
        </w:rPr>
      </w:pPr>
      <w:r>
        <w:rPr>
          <w:rStyle w:val="Rimandonotaapidipagina"/>
        </w:rPr>
        <w:footnoteRef/>
      </w:r>
      <w:r w:rsidRPr="00230F18">
        <w:rPr>
          <w:rStyle w:val="Collegamentoipertestuale"/>
          <w:rFonts w:ascii="Times New Roman" w:hAnsi="Times New Roman" w:cs="Times New Roman"/>
          <w:sz w:val="18"/>
          <w:szCs w:val="18"/>
        </w:rPr>
        <w:t>https://www.european-agency.org/Italiano/publications</w:t>
      </w:r>
    </w:p>
  </w:footnote>
  <w:footnote w:id="14">
    <w:p w:rsidR="0040751E" w:rsidRDefault="0040751E">
      <w:pPr>
        <w:pStyle w:val="Testonotaapidipagina"/>
      </w:pPr>
      <w:r>
        <w:rPr>
          <w:rStyle w:val="Rimandonotaapidipagina"/>
        </w:rPr>
        <w:footnoteRef/>
      </w:r>
      <w:hyperlink r:id="rId4" w:history="1">
        <w:r w:rsidRPr="0040751E">
          <w:rPr>
            <w:rStyle w:val="Collegamentoipertestuale"/>
            <w:rFonts w:ascii="Times New Roman" w:hAnsi="Times New Roman" w:cs="Times New Roman"/>
            <w:sz w:val="18"/>
            <w:szCs w:val="18"/>
          </w:rPr>
          <w:t>http://www.istruzione.it/scuola_digitale/allegati/Materiali/pnsd-layout-30.10-WEB.pdf</w:t>
        </w:r>
      </w:hyperlink>
    </w:p>
  </w:footnote>
  <w:footnote w:id="15">
    <w:p w:rsidR="00621355" w:rsidRPr="00621355" w:rsidRDefault="00621355">
      <w:pPr>
        <w:pStyle w:val="Testonotaapidipagina"/>
      </w:pPr>
      <w:r>
        <w:rPr>
          <w:rStyle w:val="Rimandonotaapidipagina"/>
        </w:rPr>
        <w:footnoteRef/>
      </w:r>
      <w:r w:rsidRPr="003056DC">
        <w:rPr>
          <w:rFonts w:ascii="Times New Roman" w:hAnsi="Times New Roman" w:cs="Times New Roman"/>
          <w:sz w:val="18"/>
          <w:szCs w:val="18"/>
        </w:rPr>
        <w:t xml:space="preserve">art. </w:t>
      </w:r>
      <w:r w:rsidR="00C468DA" w:rsidRPr="003056DC">
        <w:rPr>
          <w:rFonts w:ascii="Times New Roman" w:hAnsi="Times New Roman" w:cs="Times New Roman"/>
          <w:sz w:val="18"/>
          <w:szCs w:val="18"/>
        </w:rPr>
        <w:t>25 del Decreto Legislativo 30 marzo 2001, n. 165, art. 21 del Decreto Legge 15 marzo 1997, n. 59 e Decreto Legislativo del 6 marzo 1998, n. 59</w:t>
      </w:r>
    </w:p>
  </w:footnote>
  <w:footnote w:id="16">
    <w:p w:rsidR="00773852" w:rsidRPr="00773852" w:rsidRDefault="002A64BD">
      <w:pPr>
        <w:pStyle w:val="Testonotaapidipagina"/>
        <w:rPr>
          <w:rFonts w:ascii="Times New Roman" w:hAnsi="Times New Roman" w:cs="Times New Roman"/>
          <w:sz w:val="18"/>
          <w:szCs w:val="18"/>
        </w:rPr>
      </w:pPr>
      <w:hyperlink r:id="rId5" w:history="1">
        <w:r w:rsidR="00773852" w:rsidRPr="00773852">
          <w:rPr>
            <w:rStyle w:val="Collegamentoipertestuale"/>
            <w:rFonts w:ascii="Times New Roman" w:hAnsi="Times New Roman" w:cs="Times New Roman"/>
            <w:sz w:val="18"/>
            <w:szCs w:val="18"/>
            <w:vertAlign w:val="superscript"/>
          </w:rPr>
          <w:footnoteRef/>
        </w:r>
        <w:r w:rsidR="00773852" w:rsidRPr="00773852">
          <w:rPr>
            <w:rStyle w:val="Collegamentoipertestuale"/>
            <w:rFonts w:ascii="Times New Roman" w:hAnsi="Times New Roman" w:cs="Times New Roman"/>
            <w:sz w:val="18"/>
            <w:szCs w:val="18"/>
          </w:rPr>
          <w:t xml:space="preserve"> http://www.istruzione.it/allegati/2016/Piano_Formazione_3ott.pdf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233"/>
    <w:multiLevelType w:val="hybridMultilevel"/>
    <w:tmpl w:val="46BE6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E305FA"/>
    <w:multiLevelType w:val="hybridMultilevel"/>
    <w:tmpl w:val="F1A6F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EE0F0B"/>
    <w:multiLevelType w:val="hybridMultilevel"/>
    <w:tmpl w:val="B5109C20"/>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DC488A"/>
    <w:multiLevelType w:val="hybridMultilevel"/>
    <w:tmpl w:val="2B1AD294"/>
    <w:lvl w:ilvl="0" w:tplc="F544F558">
      <w:start w:val="1"/>
      <w:numFmt w:val="bullet"/>
      <w:lvlText w:val="•"/>
      <w:lvlJc w:val="left"/>
      <w:pPr>
        <w:tabs>
          <w:tab w:val="num" w:pos="720"/>
        </w:tabs>
        <w:ind w:left="720" w:hanging="360"/>
      </w:pPr>
      <w:rPr>
        <w:rFonts w:ascii="Arial" w:hAnsi="Arial" w:hint="default"/>
      </w:rPr>
    </w:lvl>
    <w:lvl w:ilvl="1" w:tplc="C1CA08E4" w:tentative="1">
      <w:start w:val="1"/>
      <w:numFmt w:val="bullet"/>
      <w:lvlText w:val="•"/>
      <w:lvlJc w:val="left"/>
      <w:pPr>
        <w:tabs>
          <w:tab w:val="num" w:pos="1440"/>
        </w:tabs>
        <w:ind w:left="1440" w:hanging="360"/>
      </w:pPr>
      <w:rPr>
        <w:rFonts w:ascii="Arial" w:hAnsi="Arial" w:hint="default"/>
      </w:rPr>
    </w:lvl>
    <w:lvl w:ilvl="2" w:tplc="4ED47FE0" w:tentative="1">
      <w:start w:val="1"/>
      <w:numFmt w:val="bullet"/>
      <w:lvlText w:val="•"/>
      <w:lvlJc w:val="left"/>
      <w:pPr>
        <w:tabs>
          <w:tab w:val="num" w:pos="2160"/>
        </w:tabs>
        <w:ind w:left="2160" w:hanging="360"/>
      </w:pPr>
      <w:rPr>
        <w:rFonts w:ascii="Arial" w:hAnsi="Arial" w:hint="default"/>
      </w:rPr>
    </w:lvl>
    <w:lvl w:ilvl="3" w:tplc="28941C7E" w:tentative="1">
      <w:start w:val="1"/>
      <w:numFmt w:val="bullet"/>
      <w:lvlText w:val="•"/>
      <w:lvlJc w:val="left"/>
      <w:pPr>
        <w:tabs>
          <w:tab w:val="num" w:pos="2880"/>
        </w:tabs>
        <w:ind w:left="2880" w:hanging="360"/>
      </w:pPr>
      <w:rPr>
        <w:rFonts w:ascii="Arial" w:hAnsi="Arial" w:hint="default"/>
      </w:rPr>
    </w:lvl>
    <w:lvl w:ilvl="4" w:tplc="7A20A416" w:tentative="1">
      <w:start w:val="1"/>
      <w:numFmt w:val="bullet"/>
      <w:lvlText w:val="•"/>
      <w:lvlJc w:val="left"/>
      <w:pPr>
        <w:tabs>
          <w:tab w:val="num" w:pos="3600"/>
        </w:tabs>
        <w:ind w:left="3600" w:hanging="360"/>
      </w:pPr>
      <w:rPr>
        <w:rFonts w:ascii="Arial" w:hAnsi="Arial" w:hint="default"/>
      </w:rPr>
    </w:lvl>
    <w:lvl w:ilvl="5" w:tplc="7F16D7F6" w:tentative="1">
      <w:start w:val="1"/>
      <w:numFmt w:val="bullet"/>
      <w:lvlText w:val="•"/>
      <w:lvlJc w:val="left"/>
      <w:pPr>
        <w:tabs>
          <w:tab w:val="num" w:pos="4320"/>
        </w:tabs>
        <w:ind w:left="4320" w:hanging="360"/>
      </w:pPr>
      <w:rPr>
        <w:rFonts w:ascii="Arial" w:hAnsi="Arial" w:hint="default"/>
      </w:rPr>
    </w:lvl>
    <w:lvl w:ilvl="6" w:tplc="9D205128" w:tentative="1">
      <w:start w:val="1"/>
      <w:numFmt w:val="bullet"/>
      <w:lvlText w:val="•"/>
      <w:lvlJc w:val="left"/>
      <w:pPr>
        <w:tabs>
          <w:tab w:val="num" w:pos="5040"/>
        </w:tabs>
        <w:ind w:left="5040" w:hanging="360"/>
      </w:pPr>
      <w:rPr>
        <w:rFonts w:ascii="Arial" w:hAnsi="Arial" w:hint="default"/>
      </w:rPr>
    </w:lvl>
    <w:lvl w:ilvl="7" w:tplc="C0C280A0" w:tentative="1">
      <w:start w:val="1"/>
      <w:numFmt w:val="bullet"/>
      <w:lvlText w:val="•"/>
      <w:lvlJc w:val="left"/>
      <w:pPr>
        <w:tabs>
          <w:tab w:val="num" w:pos="5760"/>
        </w:tabs>
        <w:ind w:left="5760" w:hanging="360"/>
      </w:pPr>
      <w:rPr>
        <w:rFonts w:ascii="Arial" w:hAnsi="Arial" w:hint="default"/>
      </w:rPr>
    </w:lvl>
    <w:lvl w:ilvl="8" w:tplc="E3C6AA48" w:tentative="1">
      <w:start w:val="1"/>
      <w:numFmt w:val="bullet"/>
      <w:lvlText w:val="•"/>
      <w:lvlJc w:val="left"/>
      <w:pPr>
        <w:tabs>
          <w:tab w:val="num" w:pos="6480"/>
        </w:tabs>
        <w:ind w:left="6480" w:hanging="360"/>
      </w:pPr>
      <w:rPr>
        <w:rFonts w:ascii="Arial" w:hAnsi="Arial" w:hint="default"/>
      </w:rPr>
    </w:lvl>
  </w:abstractNum>
  <w:abstractNum w:abstractNumId="4">
    <w:nsid w:val="08A43D60"/>
    <w:multiLevelType w:val="hybridMultilevel"/>
    <w:tmpl w:val="A0928B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915FAD"/>
    <w:multiLevelType w:val="hybridMultilevel"/>
    <w:tmpl w:val="46BE6B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FB41CFC"/>
    <w:multiLevelType w:val="hybridMultilevel"/>
    <w:tmpl w:val="6BA03D48"/>
    <w:lvl w:ilvl="0" w:tplc="11927ED6">
      <w:start w:val="10"/>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484EA5"/>
    <w:multiLevelType w:val="hybridMultilevel"/>
    <w:tmpl w:val="AEF0BD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A939CC"/>
    <w:multiLevelType w:val="hybridMultilevel"/>
    <w:tmpl w:val="175694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D610D"/>
    <w:multiLevelType w:val="hybridMultilevel"/>
    <w:tmpl w:val="0C08D4B6"/>
    <w:lvl w:ilvl="0" w:tplc="F83EE830">
      <w:start w:val="1"/>
      <w:numFmt w:val="bullet"/>
      <w:lvlText w:val=""/>
      <w:lvlJc w:val="left"/>
      <w:pPr>
        <w:tabs>
          <w:tab w:val="num" w:pos="720"/>
        </w:tabs>
        <w:ind w:left="720" w:hanging="360"/>
      </w:pPr>
      <w:rPr>
        <w:rFonts w:ascii="Wingdings 3" w:hAnsi="Wingdings 3" w:hint="default"/>
      </w:rPr>
    </w:lvl>
    <w:lvl w:ilvl="1" w:tplc="3DFEBBE6" w:tentative="1">
      <w:start w:val="1"/>
      <w:numFmt w:val="bullet"/>
      <w:lvlText w:val=""/>
      <w:lvlJc w:val="left"/>
      <w:pPr>
        <w:tabs>
          <w:tab w:val="num" w:pos="1440"/>
        </w:tabs>
        <w:ind w:left="1440" w:hanging="360"/>
      </w:pPr>
      <w:rPr>
        <w:rFonts w:ascii="Wingdings 3" w:hAnsi="Wingdings 3" w:hint="default"/>
      </w:rPr>
    </w:lvl>
    <w:lvl w:ilvl="2" w:tplc="F08235E6" w:tentative="1">
      <w:start w:val="1"/>
      <w:numFmt w:val="bullet"/>
      <w:lvlText w:val=""/>
      <w:lvlJc w:val="left"/>
      <w:pPr>
        <w:tabs>
          <w:tab w:val="num" w:pos="2160"/>
        </w:tabs>
        <w:ind w:left="2160" w:hanging="360"/>
      </w:pPr>
      <w:rPr>
        <w:rFonts w:ascii="Wingdings 3" w:hAnsi="Wingdings 3" w:hint="default"/>
      </w:rPr>
    </w:lvl>
    <w:lvl w:ilvl="3" w:tplc="267A82BE" w:tentative="1">
      <w:start w:val="1"/>
      <w:numFmt w:val="bullet"/>
      <w:lvlText w:val=""/>
      <w:lvlJc w:val="left"/>
      <w:pPr>
        <w:tabs>
          <w:tab w:val="num" w:pos="2880"/>
        </w:tabs>
        <w:ind w:left="2880" w:hanging="360"/>
      </w:pPr>
      <w:rPr>
        <w:rFonts w:ascii="Wingdings 3" w:hAnsi="Wingdings 3" w:hint="default"/>
      </w:rPr>
    </w:lvl>
    <w:lvl w:ilvl="4" w:tplc="2E80473A" w:tentative="1">
      <w:start w:val="1"/>
      <w:numFmt w:val="bullet"/>
      <w:lvlText w:val=""/>
      <w:lvlJc w:val="left"/>
      <w:pPr>
        <w:tabs>
          <w:tab w:val="num" w:pos="3600"/>
        </w:tabs>
        <w:ind w:left="3600" w:hanging="360"/>
      </w:pPr>
      <w:rPr>
        <w:rFonts w:ascii="Wingdings 3" w:hAnsi="Wingdings 3" w:hint="default"/>
      </w:rPr>
    </w:lvl>
    <w:lvl w:ilvl="5" w:tplc="13A4E34E" w:tentative="1">
      <w:start w:val="1"/>
      <w:numFmt w:val="bullet"/>
      <w:lvlText w:val=""/>
      <w:lvlJc w:val="left"/>
      <w:pPr>
        <w:tabs>
          <w:tab w:val="num" w:pos="4320"/>
        </w:tabs>
        <w:ind w:left="4320" w:hanging="360"/>
      </w:pPr>
      <w:rPr>
        <w:rFonts w:ascii="Wingdings 3" w:hAnsi="Wingdings 3" w:hint="default"/>
      </w:rPr>
    </w:lvl>
    <w:lvl w:ilvl="6" w:tplc="B9FC7802" w:tentative="1">
      <w:start w:val="1"/>
      <w:numFmt w:val="bullet"/>
      <w:lvlText w:val=""/>
      <w:lvlJc w:val="left"/>
      <w:pPr>
        <w:tabs>
          <w:tab w:val="num" w:pos="5040"/>
        </w:tabs>
        <w:ind w:left="5040" w:hanging="360"/>
      </w:pPr>
      <w:rPr>
        <w:rFonts w:ascii="Wingdings 3" w:hAnsi="Wingdings 3" w:hint="default"/>
      </w:rPr>
    </w:lvl>
    <w:lvl w:ilvl="7" w:tplc="59EAC9F4" w:tentative="1">
      <w:start w:val="1"/>
      <w:numFmt w:val="bullet"/>
      <w:lvlText w:val=""/>
      <w:lvlJc w:val="left"/>
      <w:pPr>
        <w:tabs>
          <w:tab w:val="num" w:pos="5760"/>
        </w:tabs>
        <w:ind w:left="5760" w:hanging="360"/>
      </w:pPr>
      <w:rPr>
        <w:rFonts w:ascii="Wingdings 3" w:hAnsi="Wingdings 3" w:hint="default"/>
      </w:rPr>
    </w:lvl>
    <w:lvl w:ilvl="8" w:tplc="2F0AEE36" w:tentative="1">
      <w:start w:val="1"/>
      <w:numFmt w:val="bullet"/>
      <w:lvlText w:val=""/>
      <w:lvlJc w:val="left"/>
      <w:pPr>
        <w:tabs>
          <w:tab w:val="num" w:pos="6480"/>
        </w:tabs>
        <w:ind w:left="6480" w:hanging="360"/>
      </w:pPr>
      <w:rPr>
        <w:rFonts w:ascii="Wingdings 3" w:hAnsi="Wingdings 3" w:hint="default"/>
      </w:rPr>
    </w:lvl>
  </w:abstractNum>
  <w:abstractNum w:abstractNumId="10">
    <w:nsid w:val="1A207A02"/>
    <w:multiLevelType w:val="hybridMultilevel"/>
    <w:tmpl w:val="BC0CA616"/>
    <w:lvl w:ilvl="0" w:tplc="B668297A">
      <w:start w:val="10"/>
      <w:numFmt w:val="low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58250C"/>
    <w:multiLevelType w:val="hybridMultilevel"/>
    <w:tmpl w:val="0CE89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4D69E9"/>
    <w:multiLevelType w:val="hybridMultilevel"/>
    <w:tmpl w:val="BC021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6D4901"/>
    <w:multiLevelType w:val="hybridMultilevel"/>
    <w:tmpl w:val="E2A0B196"/>
    <w:lvl w:ilvl="0" w:tplc="536480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0233E"/>
    <w:multiLevelType w:val="hybridMultilevel"/>
    <w:tmpl w:val="594E7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24C05E3"/>
    <w:multiLevelType w:val="hybridMultilevel"/>
    <w:tmpl w:val="F44832A4"/>
    <w:lvl w:ilvl="0" w:tplc="49745A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D311A5"/>
    <w:multiLevelType w:val="hybridMultilevel"/>
    <w:tmpl w:val="EF448A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D95DD9"/>
    <w:multiLevelType w:val="hybridMultilevel"/>
    <w:tmpl w:val="0AB8B2E0"/>
    <w:lvl w:ilvl="0" w:tplc="C6A412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480591"/>
    <w:multiLevelType w:val="hybridMultilevel"/>
    <w:tmpl w:val="65D65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78480C"/>
    <w:multiLevelType w:val="hybridMultilevel"/>
    <w:tmpl w:val="96B04C98"/>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12173C"/>
    <w:multiLevelType w:val="hybridMultilevel"/>
    <w:tmpl w:val="294EEE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3F268C"/>
    <w:multiLevelType w:val="hybridMultilevel"/>
    <w:tmpl w:val="EF52B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B54E52"/>
    <w:multiLevelType w:val="hybridMultilevel"/>
    <w:tmpl w:val="5A8AB64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nsid w:val="3FBB2140"/>
    <w:multiLevelType w:val="hybridMultilevel"/>
    <w:tmpl w:val="011CEDD8"/>
    <w:lvl w:ilvl="0" w:tplc="DEC4C610">
      <w:start w:val="10"/>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DB42FA"/>
    <w:multiLevelType w:val="hybridMultilevel"/>
    <w:tmpl w:val="7B8620D4"/>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E66DB3"/>
    <w:multiLevelType w:val="hybridMultilevel"/>
    <w:tmpl w:val="2834B7D2"/>
    <w:lvl w:ilvl="0" w:tplc="04100017">
      <w:start w:val="1"/>
      <w:numFmt w:val="lowerLetter"/>
      <w:lvlText w:val="%1)"/>
      <w:lvlJc w:val="left"/>
      <w:pPr>
        <w:ind w:left="720" w:hanging="360"/>
      </w:pPr>
      <w:rPr>
        <w:rFonts w:hint="default"/>
      </w:rPr>
    </w:lvl>
    <w:lvl w:ilvl="1" w:tplc="A188649E">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39949D0"/>
    <w:multiLevelType w:val="hybridMultilevel"/>
    <w:tmpl w:val="F9221CCE"/>
    <w:lvl w:ilvl="0" w:tplc="883E2FA8">
      <w:start w:val="1"/>
      <w:numFmt w:val="bullet"/>
      <w:lvlText w:val="•"/>
      <w:lvlJc w:val="left"/>
      <w:pPr>
        <w:tabs>
          <w:tab w:val="num" w:pos="720"/>
        </w:tabs>
        <w:ind w:left="720" w:hanging="360"/>
      </w:pPr>
      <w:rPr>
        <w:rFonts w:ascii="Arial" w:hAnsi="Arial" w:hint="default"/>
      </w:rPr>
    </w:lvl>
    <w:lvl w:ilvl="1" w:tplc="B7C6AAA6" w:tentative="1">
      <w:start w:val="1"/>
      <w:numFmt w:val="bullet"/>
      <w:lvlText w:val="•"/>
      <w:lvlJc w:val="left"/>
      <w:pPr>
        <w:tabs>
          <w:tab w:val="num" w:pos="1440"/>
        </w:tabs>
        <w:ind w:left="1440" w:hanging="360"/>
      </w:pPr>
      <w:rPr>
        <w:rFonts w:ascii="Arial" w:hAnsi="Arial" w:hint="default"/>
      </w:rPr>
    </w:lvl>
    <w:lvl w:ilvl="2" w:tplc="16180D02" w:tentative="1">
      <w:start w:val="1"/>
      <w:numFmt w:val="bullet"/>
      <w:lvlText w:val="•"/>
      <w:lvlJc w:val="left"/>
      <w:pPr>
        <w:tabs>
          <w:tab w:val="num" w:pos="2160"/>
        </w:tabs>
        <w:ind w:left="2160" w:hanging="360"/>
      </w:pPr>
      <w:rPr>
        <w:rFonts w:ascii="Arial" w:hAnsi="Arial" w:hint="default"/>
      </w:rPr>
    </w:lvl>
    <w:lvl w:ilvl="3" w:tplc="4BEE4D72" w:tentative="1">
      <w:start w:val="1"/>
      <w:numFmt w:val="bullet"/>
      <w:lvlText w:val="•"/>
      <w:lvlJc w:val="left"/>
      <w:pPr>
        <w:tabs>
          <w:tab w:val="num" w:pos="2880"/>
        </w:tabs>
        <w:ind w:left="2880" w:hanging="360"/>
      </w:pPr>
      <w:rPr>
        <w:rFonts w:ascii="Arial" w:hAnsi="Arial" w:hint="default"/>
      </w:rPr>
    </w:lvl>
    <w:lvl w:ilvl="4" w:tplc="6F0A4318" w:tentative="1">
      <w:start w:val="1"/>
      <w:numFmt w:val="bullet"/>
      <w:lvlText w:val="•"/>
      <w:lvlJc w:val="left"/>
      <w:pPr>
        <w:tabs>
          <w:tab w:val="num" w:pos="3600"/>
        </w:tabs>
        <w:ind w:left="3600" w:hanging="360"/>
      </w:pPr>
      <w:rPr>
        <w:rFonts w:ascii="Arial" w:hAnsi="Arial" w:hint="default"/>
      </w:rPr>
    </w:lvl>
    <w:lvl w:ilvl="5" w:tplc="5C187AA2" w:tentative="1">
      <w:start w:val="1"/>
      <w:numFmt w:val="bullet"/>
      <w:lvlText w:val="•"/>
      <w:lvlJc w:val="left"/>
      <w:pPr>
        <w:tabs>
          <w:tab w:val="num" w:pos="4320"/>
        </w:tabs>
        <w:ind w:left="4320" w:hanging="360"/>
      </w:pPr>
      <w:rPr>
        <w:rFonts w:ascii="Arial" w:hAnsi="Arial" w:hint="default"/>
      </w:rPr>
    </w:lvl>
    <w:lvl w:ilvl="6" w:tplc="3D426F52" w:tentative="1">
      <w:start w:val="1"/>
      <w:numFmt w:val="bullet"/>
      <w:lvlText w:val="•"/>
      <w:lvlJc w:val="left"/>
      <w:pPr>
        <w:tabs>
          <w:tab w:val="num" w:pos="5040"/>
        </w:tabs>
        <w:ind w:left="5040" w:hanging="360"/>
      </w:pPr>
      <w:rPr>
        <w:rFonts w:ascii="Arial" w:hAnsi="Arial" w:hint="default"/>
      </w:rPr>
    </w:lvl>
    <w:lvl w:ilvl="7" w:tplc="0F7AF648" w:tentative="1">
      <w:start w:val="1"/>
      <w:numFmt w:val="bullet"/>
      <w:lvlText w:val="•"/>
      <w:lvlJc w:val="left"/>
      <w:pPr>
        <w:tabs>
          <w:tab w:val="num" w:pos="5760"/>
        </w:tabs>
        <w:ind w:left="5760" w:hanging="360"/>
      </w:pPr>
      <w:rPr>
        <w:rFonts w:ascii="Arial" w:hAnsi="Arial" w:hint="default"/>
      </w:rPr>
    </w:lvl>
    <w:lvl w:ilvl="8" w:tplc="DD964A7C" w:tentative="1">
      <w:start w:val="1"/>
      <w:numFmt w:val="bullet"/>
      <w:lvlText w:val="•"/>
      <w:lvlJc w:val="left"/>
      <w:pPr>
        <w:tabs>
          <w:tab w:val="num" w:pos="6480"/>
        </w:tabs>
        <w:ind w:left="6480" w:hanging="360"/>
      </w:pPr>
      <w:rPr>
        <w:rFonts w:ascii="Arial" w:hAnsi="Arial" w:hint="default"/>
      </w:rPr>
    </w:lvl>
  </w:abstractNum>
  <w:abstractNum w:abstractNumId="27">
    <w:nsid w:val="56B060DF"/>
    <w:multiLevelType w:val="hybridMultilevel"/>
    <w:tmpl w:val="21869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005CCC"/>
    <w:multiLevelType w:val="hybridMultilevel"/>
    <w:tmpl w:val="E63C3FBA"/>
    <w:lvl w:ilvl="0" w:tplc="026C2070">
      <w:start w:val="10"/>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BE7110"/>
    <w:multiLevelType w:val="hybridMultilevel"/>
    <w:tmpl w:val="995E3F78"/>
    <w:lvl w:ilvl="0" w:tplc="643E1386">
      <w:start w:val="1"/>
      <w:numFmt w:val="bullet"/>
      <w:lvlText w:val=""/>
      <w:lvlJc w:val="left"/>
      <w:pPr>
        <w:tabs>
          <w:tab w:val="num" w:pos="720"/>
        </w:tabs>
        <w:ind w:left="720" w:hanging="360"/>
      </w:pPr>
      <w:rPr>
        <w:rFonts w:ascii="Wingdings 3" w:hAnsi="Wingdings 3" w:hint="default"/>
      </w:rPr>
    </w:lvl>
    <w:lvl w:ilvl="1" w:tplc="44165998" w:tentative="1">
      <w:start w:val="1"/>
      <w:numFmt w:val="bullet"/>
      <w:lvlText w:val=""/>
      <w:lvlJc w:val="left"/>
      <w:pPr>
        <w:tabs>
          <w:tab w:val="num" w:pos="1440"/>
        </w:tabs>
        <w:ind w:left="1440" w:hanging="360"/>
      </w:pPr>
      <w:rPr>
        <w:rFonts w:ascii="Wingdings 3" w:hAnsi="Wingdings 3" w:hint="default"/>
      </w:rPr>
    </w:lvl>
    <w:lvl w:ilvl="2" w:tplc="86A63878" w:tentative="1">
      <w:start w:val="1"/>
      <w:numFmt w:val="bullet"/>
      <w:lvlText w:val=""/>
      <w:lvlJc w:val="left"/>
      <w:pPr>
        <w:tabs>
          <w:tab w:val="num" w:pos="2160"/>
        </w:tabs>
        <w:ind w:left="2160" w:hanging="360"/>
      </w:pPr>
      <w:rPr>
        <w:rFonts w:ascii="Wingdings 3" w:hAnsi="Wingdings 3" w:hint="default"/>
      </w:rPr>
    </w:lvl>
    <w:lvl w:ilvl="3" w:tplc="CF86E99A" w:tentative="1">
      <w:start w:val="1"/>
      <w:numFmt w:val="bullet"/>
      <w:lvlText w:val=""/>
      <w:lvlJc w:val="left"/>
      <w:pPr>
        <w:tabs>
          <w:tab w:val="num" w:pos="2880"/>
        </w:tabs>
        <w:ind w:left="2880" w:hanging="360"/>
      </w:pPr>
      <w:rPr>
        <w:rFonts w:ascii="Wingdings 3" w:hAnsi="Wingdings 3" w:hint="default"/>
      </w:rPr>
    </w:lvl>
    <w:lvl w:ilvl="4" w:tplc="6B088A2A" w:tentative="1">
      <w:start w:val="1"/>
      <w:numFmt w:val="bullet"/>
      <w:lvlText w:val=""/>
      <w:lvlJc w:val="left"/>
      <w:pPr>
        <w:tabs>
          <w:tab w:val="num" w:pos="3600"/>
        </w:tabs>
        <w:ind w:left="3600" w:hanging="360"/>
      </w:pPr>
      <w:rPr>
        <w:rFonts w:ascii="Wingdings 3" w:hAnsi="Wingdings 3" w:hint="default"/>
      </w:rPr>
    </w:lvl>
    <w:lvl w:ilvl="5" w:tplc="D966D42C" w:tentative="1">
      <w:start w:val="1"/>
      <w:numFmt w:val="bullet"/>
      <w:lvlText w:val=""/>
      <w:lvlJc w:val="left"/>
      <w:pPr>
        <w:tabs>
          <w:tab w:val="num" w:pos="4320"/>
        </w:tabs>
        <w:ind w:left="4320" w:hanging="360"/>
      </w:pPr>
      <w:rPr>
        <w:rFonts w:ascii="Wingdings 3" w:hAnsi="Wingdings 3" w:hint="default"/>
      </w:rPr>
    </w:lvl>
    <w:lvl w:ilvl="6" w:tplc="508C5C82" w:tentative="1">
      <w:start w:val="1"/>
      <w:numFmt w:val="bullet"/>
      <w:lvlText w:val=""/>
      <w:lvlJc w:val="left"/>
      <w:pPr>
        <w:tabs>
          <w:tab w:val="num" w:pos="5040"/>
        </w:tabs>
        <w:ind w:left="5040" w:hanging="360"/>
      </w:pPr>
      <w:rPr>
        <w:rFonts w:ascii="Wingdings 3" w:hAnsi="Wingdings 3" w:hint="default"/>
      </w:rPr>
    </w:lvl>
    <w:lvl w:ilvl="7" w:tplc="480EAA5E" w:tentative="1">
      <w:start w:val="1"/>
      <w:numFmt w:val="bullet"/>
      <w:lvlText w:val=""/>
      <w:lvlJc w:val="left"/>
      <w:pPr>
        <w:tabs>
          <w:tab w:val="num" w:pos="5760"/>
        </w:tabs>
        <w:ind w:left="5760" w:hanging="360"/>
      </w:pPr>
      <w:rPr>
        <w:rFonts w:ascii="Wingdings 3" w:hAnsi="Wingdings 3" w:hint="default"/>
      </w:rPr>
    </w:lvl>
    <w:lvl w:ilvl="8" w:tplc="5A70D956" w:tentative="1">
      <w:start w:val="1"/>
      <w:numFmt w:val="bullet"/>
      <w:lvlText w:val=""/>
      <w:lvlJc w:val="left"/>
      <w:pPr>
        <w:tabs>
          <w:tab w:val="num" w:pos="6480"/>
        </w:tabs>
        <w:ind w:left="6480" w:hanging="360"/>
      </w:pPr>
      <w:rPr>
        <w:rFonts w:ascii="Wingdings 3" w:hAnsi="Wingdings 3" w:hint="default"/>
      </w:rPr>
    </w:lvl>
  </w:abstractNum>
  <w:abstractNum w:abstractNumId="30">
    <w:nsid w:val="67487259"/>
    <w:multiLevelType w:val="hybridMultilevel"/>
    <w:tmpl w:val="1D7ED5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1713B6E"/>
    <w:multiLevelType w:val="hybridMultilevel"/>
    <w:tmpl w:val="56569F10"/>
    <w:lvl w:ilvl="0" w:tplc="D8468182">
      <w:start w:val="1"/>
      <w:numFmt w:val="bullet"/>
      <w:lvlText w:val="•"/>
      <w:lvlJc w:val="left"/>
      <w:pPr>
        <w:tabs>
          <w:tab w:val="num" w:pos="720"/>
        </w:tabs>
        <w:ind w:left="720" w:hanging="360"/>
      </w:pPr>
      <w:rPr>
        <w:rFonts w:ascii="Arial" w:hAnsi="Arial" w:hint="default"/>
      </w:rPr>
    </w:lvl>
    <w:lvl w:ilvl="1" w:tplc="E036392E" w:tentative="1">
      <w:start w:val="1"/>
      <w:numFmt w:val="bullet"/>
      <w:lvlText w:val="•"/>
      <w:lvlJc w:val="left"/>
      <w:pPr>
        <w:tabs>
          <w:tab w:val="num" w:pos="1440"/>
        </w:tabs>
        <w:ind w:left="1440" w:hanging="360"/>
      </w:pPr>
      <w:rPr>
        <w:rFonts w:ascii="Arial" w:hAnsi="Arial" w:hint="default"/>
      </w:rPr>
    </w:lvl>
    <w:lvl w:ilvl="2" w:tplc="0E9E263E" w:tentative="1">
      <w:start w:val="1"/>
      <w:numFmt w:val="bullet"/>
      <w:lvlText w:val="•"/>
      <w:lvlJc w:val="left"/>
      <w:pPr>
        <w:tabs>
          <w:tab w:val="num" w:pos="2160"/>
        </w:tabs>
        <w:ind w:left="2160" w:hanging="360"/>
      </w:pPr>
      <w:rPr>
        <w:rFonts w:ascii="Arial" w:hAnsi="Arial" w:hint="default"/>
      </w:rPr>
    </w:lvl>
    <w:lvl w:ilvl="3" w:tplc="67F0DCCE" w:tentative="1">
      <w:start w:val="1"/>
      <w:numFmt w:val="bullet"/>
      <w:lvlText w:val="•"/>
      <w:lvlJc w:val="left"/>
      <w:pPr>
        <w:tabs>
          <w:tab w:val="num" w:pos="2880"/>
        </w:tabs>
        <w:ind w:left="2880" w:hanging="360"/>
      </w:pPr>
      <w:rPr>
        <w:rFonts w:ascii="Arial" w:hAnsi="Arial" w:hint="default"/>
      </w:rPr>
    </w:lvl>
    <w:lvl w:ilvl="4" w:tplc="7B6C7480" w:tentative="1">
      <w:start w:val="1"/>
      <w:numFmt w:val="bullet"/>
      <w:lvlText w:val="•"/>
      <w:lvlJc w:val="left"/>
      <w:pPr>
        <w:tabs>
          <w:tab w:val="num" w:pos="3600"/>
        </w:tabs>
        <w:ind w:left="3600" w:hanging="360"/>
      </w:pPr>
      <w:rPr>
        <w:rFonts w:ascii="Arial" w:hAnsi="Arial" w:hint="default"/>
      </w:rPr>
    </w:lvl>
    <w:lvl w:ilvl="5" w:tplc="C59C71BA" w:tentative="1">
      <w:start w:val="1"/>
      <w:numFmt w:val="bullet"/>
      <w:lvlText w:val="•"/>
      <w:lvlJc w:val="left"/>
      <w:pPr>
        <w:tabs>
          <w:tab w:val="num" w:pos="4320"/>
        </w:tabs>
        <w:ind w:left="4320" w:hanging="360"/>
      </w:pPr>
      <w:rPr>
        <w:rFonts w:ascii="Arial" w:hAnsi="Arial" w:hint="default"/>
      </w:rPr>
    </w:lvl>
    <w:lvl w:ilvl="6" w:tplc="849E1B9C" w:tentative="1">
      <w:start w:val="1"/>
      <w:numFmt w:val="bullet"/>
      <w:lvlText w:val="•"/>
      <w:lvlJc w:val="left"/>
      <w:pPr>
        <w:tabs>
          <w:tab w:val="num" w:pos="5040"/>
        </w:tabs>
        <w:ind w:left="5040" w:hanging="360"/>
      </w:pPr>
      <w:rPr>
        <w:rFonts w:ascii="Arial" w:hAnsi="Arial" w:hint="default"/>
      </w:rPr>
    </w:lvl>
    <w:lvl w:ilvl="7" w:tplc="97D2C3AC" w:tentative="1">
      <w:start w:val="1"/>
      <w:numFmt w:val="bullet"/>
      <w:lvlText w:val="•"/>
      <w:lvlJc w:val="left"/>
      <w:pPr>
        <w:tabs>
          <w:tab w:val="num" w:pos="5760"/>
        </w:tabs>
        <w:ind w:left="5760" w:hanging="360"/>
      </w:pPr>
      <w:rPr>
        <w:rFonts w:ascii="Arial" w:hAnsi="Arial" w:hint="default"/>
      </w:rPr>
    </w:lvl>
    <w:lvl w:ilvl="8" w:tplc="560EDA1C" w:tentative="1">
      <w:start w:val="1"/>
      <w:numFmt w:val="bullet"/>
      <w:lvlText w:val="•"/>
      <w:lvlJc w:val="left"/>
      <w:pPr>
        <w:tabs>
          <w:tab w:val="num" w:pos="6480"/>
        </w:tabs>
        <w:ind w:left="6480" w:hanging="360"/>
      </w:pPr>
      <w:rPr>
        <w:rFonts w:ascii="Arial" w:hAnsi="Arial" w:hint="default"/>
      </w:rPr>
    </w:lvl>
  </w:abstractNum>
  <w:abstractNum w:abstractNumId="32">
    <w:nsid w:val="74A53D60"/>
    <w:multiLevelType w:val="hybridMultilevel"/>
    <w:tmpl w:val="92541E34"/>
    <w:lvl w:ilvl="0" w:tplc="20D6F34E">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3">
    <w:nsid w:val="76DB0E82"/>
    <w:multiLevelType w:val="hybridMultilevel"/>
    <w:tmpl w:val="A94425BA"/>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952A45"/>
    <w:multiLevelType w:val="hybridMultilevel"/>
    <w:tmpl w:val="9B2431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E014479"/>
    <w:multiLevelType w:val="hybridMultilevel"/>
    <w:tmpl w:val="4C1C4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
  </w:num>
  <w:num w:numId="4">
    <w:abstractNumId w:val="0"/>
  </w:num>
  <w:num w:numId="5">
    <w:abstractNumId w:val="8"/>
  </w:num>
  <w:num w:numId="6">
    <w:abstractNumId w:val="1"/>
  </w:num>
  <w:num w:numId="7">
    <w:abstractNumId w:val="17"/>
  </w:num>
  <w:num w:numId="8">
    <w:abstractNumId w:val="10"/>
  </w:num>
  <w:num w:numId="9">
    <w:abstractNumId w:val="6"/>
  </w:num>
  <w:num w:numId="10">
    <w:abstractNumId w:val="28"/>
  </w:num>
  <w:num w:numId="11">
    <w:abstractNumId w:val="4"/>
  </w:num>
  <w:num w:numId="12">
    <w:abstractNumId w:val="22"/>
  </w:num>
  <w:num w:numId="13">
    <w:abstractNumId w:val="23"/>
  </w:num>
  <w:num w:numId="14">
    <w:abstractNumId w:val="11"/>
  </w:num>
  <w:num w:numId="15">
    <w:abstractNumId w:val="35"/>
  </w:num>
  <w:num w:numId="16">
    <w:abstractNumId w:val="20"/>
  </w:num>
  <w:num w:numId="17">
    <w:abstractNumId w:val="13"/>
  </w:num>
  <w:num w:numId="18">
    <w:abstractNumId w:val="25"/>
  </w:num>
  <w:num w:numId="19">
    <w:abstractNumId w:val="21"/>
  </w:num>
  <w:num w:numId="20">
    <w:abstractNumId w:val="32"/>
  </w:num>
  <w:num w:numId="21">
    <w:abstractNumId w:val="30"/>
  </w:num>
  <w:num w:numId="22">
    <w:abstractNumId w:val="7"/>
  </w:num>
  <w:num w:numId="23">
    <w:abstractNumId w:val="3"/>
  </w:num>
  <w:num w:numId="24">
    <w:abstractNumId w:val="31"/>
  </w:num>
  <w:num w:numId="25">
    <w:abstractNumId w:val="26"/>
  </w:num>
  <w:num w:numId="26">
    <w:abstractNumId w:val="27"/>
  </w:num>
  <w:num w:numId="27">
    <w:abstractNumId w:val="12"/>
  </w:num>
  <w:num w:numId="28">
    <w:abstractNumId w:val="14"/>
  </w:num>
  <w:num w:numId="29">
    <w:abstractNumId w:val="18"/>
  </w:num>
  <w:num w:numId="30">
    <w:abstractNumId w:val="9"/>
  </w:num>
  <w:num w:numId="31">
    <w:abstractNumId w:val="29"/>
  </w:num>
  <w:num w:numId="32">
    <w:abstractNumId w:val="33"/>
  </w:num>
  <w:num w:numId="33">
    <w:abstractNumId w:val="2"/>
  </w:num>
  <w:num w:numId="34">
    <w:abstractNumId w:val="15"/>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6C111E"/>
    <w:rsid w:val="00011181"/>
    <w:rsid w:val="00017520"/>
    <w:rsid w:val="0002726E"/>
    <w:rsid w:val="0002762A"/>
    <w:rsid w:val="0003024B"/>
    <w:rsid w:val="000304C2"/>
    <w:rsid w:val="00031EBA"/>
    <w:rsid w:val="00033058"/>
    <w:rsid w:val="0003391B"/>
    <w:rsid w:val="00034AC0"/>
    <w:rsid w:val="00040048"/>
    <w:rsid w:val="000417A8"/>
    <w:rsid w:val="00043AE6"/>
    <w:rsid w:val="00044685"/>
    <w:rsid w:val="00052451"/>
    <w:rsid w:val="0005292E"/>
    <w:rsid w:val="00066CFC"/>
    <w:rsid w:val="000801CD"/>
    <w:rsid w:val="000814BC"/>
    <w:rsid w:val="0008597F"/>
    <w:rsid w:val="00087735"/>
    <w:rsid w:val="00093B8D"/>
    <w:rsid w:val="000A1DDE"/>
    <w:rsid w:val="000A38D2"/>
    <w:rsid w:val="000B2583"/>
    <w:rsid w:val="000B2DCF"/>
    <w:rsid w:val="000B438B"/>
    <w:rsid w:val="000B4957"/>
    <w:rsid w:val="000C123B"/>
    <w:rsid w:val="000D3EDA"/>
    <w:rsid w:val="000E1A48"/>
    <w:rsid w:val="000E7758"/>
    <w:rsid w:val="000E7C22"/>
    <w:rsid w:val="000F07DD"/>
    <w:rsid w:val="000F22BF"/>
    <w:rsid w:val="000F3E7C"/>
    <w:rsid w:val="000F68BC"/>
    <w:rsid w:val="001075F7"/>
    <w:rsid w:val="0012055B"/>
    <w:rsid w:val="001252A8"/>
    <w:rsid w:val="00125FA1"/>
    <w:rsid w:val="0013519B"/>
    <w:rsid w:val="0014328A"/>
    <w:rsid w:val="00146367"/>
    <w:rsid w:val="0015577D"/>
    <w:rsid w:val="00156E5F"/>
    <w:rsid w:val="00163DB4"/>
    <w:rsid w:val="00165153"/>
    <w:rsid w:val="001700E4"/>
    <w:rsid w:val="0017460A"/>
    <w:rsid w:val="00180A1C"/>
    <w:rsid w:val="00180F9E"/>
    <w:rsid w:val="00183A1C"/>
    <w:rsid w:val="001842E7"/>
    <w:rsid w:val="00186F12"/>
    <w:rsid w:val="001923CC"/>
    <w:rsid w:val="001939A3"/>
    <w:rsid w:val="00197CBE"/>
    <w:rsid w:val="001A2D0F"/>
    <w:rsid w:val="001A2DE0"/>
    <w:rsid w:val="001A40C7"/>
    <w:rsid w:val="001A5504"/>
    <w:rsid w:val="001B1739"/>
    <w:rsid w:val="001B27DA"/>
    <w:rsid w:val="001B4638"/>
    <w:rsid w:val="001B4828"/>
    <w:rsid w:val="001C07A4"/>
    <w:rsid w:val="001C2F48"/>
    <w:rsid w:val="001C4926"/>
    <w:rsid w:val="001C549F"/>
    <w:rsid w:val="001C56E7"/>
    <w:rsid w:val="001D11AB"/>
    <w:rsid w:val="001D2A4C"/>
    <w:rsid w:val="001D5959"/>
    <w:rsid w:val="001F095A"/>
    <w:rsid w:val="001F15E0"/>
    <w:rsid w:val="001F1BED"/>
    <w:rsid w:val="001F1DA1"/>
    <w:rsid w:val="001F245A"/>
    <w:rsid w:val="001F3CF1"/>
    <w:rsid w:val="001F6E5B"/>
    <w:rsid w:val="00201B45"/>
    <w:rsid w:val="00202571"/>
    <w:rsid w:val="00202FC1"/>
    <w:rsid w:val="00210A64"/>
    <w:rsid w:val="00212F8E"/>
    <w:rsid w:val="00216E88"/>
    <w:rsid w:val="00224491"/>
    <w:rsid w:val="002256C8"/>
    <w:rsid w:val="00225BCC"/>
    <w:rsid w:val="00227183"/>
    <w:rsid w:val="00230F18"/>
    <w:rsid w:val="002323DD"/>
    <w:rsid w:val="00232923"/>
    <w:rsid w:val="00233BF0"/>
    <w:rsid w:val="0023508E"/>
    <w:rsid w:val="00235BEF"/>
    <w:rsid w:val="002425A8"/>
    <w:rsid w:val="00250CD6"/>
    <w:rsid w:val="00252024"/>
    <w:rsid w:val="00256726"/>
    <w:rsid w:val="002612FE"/>
    <w:rsid w:val="002617A7"/>
    <w:rsid w:val="00270A67"/>
    <w:rsid w:val="00272CCE"/>
    <w:rsid w:val="00274B3B"/>
    <w:rsid w:val="002759E9"/>
    <w:rsid w:val="00285A32"/>
    <w:rsid w:val="0029076B"/>
    <w:rsid w:val="00294DE9"/>
    <w:rsid w:val="00296B73"/>
    <w:rsid w:val="00297289"/>
    <w:rsid w:val="002A5210"/>
    <w:rsid w:val="002A64BD"/>
    <w:rsid w:val="002B1CFB"/>
    <w:rsid w:val="002B3483"/>
    <w:rsid w:val="002B6133"/>
    <w:rsid w:val="002B6C8F"/>
    <w:rsid w:val="002C1C96"/>
    <w:rsid w:val="002C6E2C"/>
    <w:rsid w:val="002D4206"/>
    <w:rsid w:val="002D4EDB"/>
    <w:rsid w:val="002D531E"/>
    <w:rsid w:val="002F34F6"/>
    <w:rsid w:val="002F50B0"/>
    <w:rsid w:val="003056DC"/>
    <w:rsid w:val="00310B77"/>
    <w:rsid w:val="00311AF5"/>
    <w:rsid w:val="003240FE"/>
    <w:rsid w:val="003244D6"/>
    <w:rsid w:val="00324B01"/>
    <w:rsid w:val="00326CD5"/>
    <w:rsid w:val="00330FBC"/>
    <w:rsid w:val="003311AA"/>
    <w:rsid w:val="00334E92"/>
    <w:rsid w:val="003371E7"/>
    <w:rsid w:val="003452B1"/>
    <w:rsid w:val="00351B1C"/>
    <w:rsid w:val="00352C7F"/>
    <w:rsid w:val="00365C34"/>
    <w:rsid w:val="00365F94"/>
    <w:rsid w:val="0037126E"/>
    <w:rsid w:val="00380347"/>
    <w:rsid w:val="003804D7"/>
    <w:rsid w:val="00380B97"/>
    <w:rsid w:val="00383CA3"/>
    <w:rsid w:val="00384A35"/>
    <w:rsid w:val="0038689E"/>
    <w:rsid w:val="00391079"/>
    <w:rsid w:val="0039167F"/>
    <w:rsid w:val="003A076F"/>
    <w:rsid w:val="003A1378"/>
    <w:rsid w:val="003A211B"/>
    <w:rsid w:val="003A2182"/>
    <w:rsid w:val="003A5D7D"/>
    <w:rsid w:val="003A7DA2"/>
    <w:rsid w:val="003B256F"/>
    <w:rsid w:val="003B4002"/>
    <w:rsid w:val="003B4A0D"/>
    <w:rsid w:val="003B6D60"/>
    <w:rsid w:val="003C00E4"/>
    <w:rsid w:val="003C081B"/>
    <w:rsid w:val="003C3BB8"/>
    <w:rsid w:val="003C4F73"/>
    <w:rsid w:val="003C614A"/>
    <w:rsid w:val="003D1163"/>
    <w:rsid w:val="003D2132"/>
    <w:rsid w:val="003D2895"/>
    <w:rsid w:val="003D567D"/>
    <w:rsid w:val="003D57D6"/>
    <w:rsid w:val="003D6673"/>
    <w:rsid w:val="003E0EF7"/>
    <w:rsid w:val="003E46F2"/>
    <w:rsid w:val="003E4983"/>
    <w:rsid w:val="003F1BED"/>
    <w:rsid w:val="003F6B7F"/>
    <w:rsid w:val="003F78A1"/>
    <w:rsid w:val="00400EAB"/>
    <w:rsid w:val="0040751E"/>
    <w:rsid w:val="00410091"/>
    <w:rsid w:val="004117F8"/>
    <w:rsid w:val="00411F49"/>
    <w:rsid w:val="00413E11"/>
    <w:rsid w:val="00416DC6"/>
    <w:rsid w:val="00426303"/>
    <w:rsid w:val="00431B76"/>
    <w:rsid w:val="00436D9D"/>
    <w:rsid w:val="00440B7B"/>
    <w:rsid w:val="004413BC"/>
    <w:rsid w:val="00443990"/>
    <w:rsid w:val="00451348"/>
    <w:rsid w:val="004628FE"/>
    <w:rsid w:val="00463F51"/>
    <w:rsid w:val="0046475B"/>
    <w:rsid w:val="00474B10"/>
    <w:rsid w:val="00476748"/>
    <w:rsid w:val="00484398"/>
    <w:rsid w:val="00494A46"/>
    <w:rsid w:val="00496D1B"/>
    <w:rsid w:val="00496E8A"/>
    <w:rsid w:val="004A2DCE"/>
    <w:rsid w:val="004B485F"/>
    <w:rsid w:val="004C17D7"/>
    <w:rsid w:val="004C439E"/>
    <w:rsid w:val="004D41FF"/>
    <w:rsid w:val="004E0215"/>
    <w:rsid w:val="004E0FCA"/>
    <w:rsid w:val="004E16FF"/>
    <w:rsid w:val="004E3CEC"/>
    <w:rsid w:val="004F0F37"/>
    <w:rsid w:val="004F79AE"/>
    <w:rsid w:val="00525084"/>
    <w:rsid w:val="00532D6A"/>
    <w:rsid w:val="00534555"/>
    <w:rsid w:val="00536F72"/>
    <w:rsid w:val="0055448E"/>
    <w:rsid w:val="00557982"/>
    <w:rsid w:val="00573E06"/>
    <w:rsid w:val="005750E5"/>
    <w:rsid w:val="005755C6"/>
    <w:rsid w:val="00576066"/>
    <w:rsid w:val="00582681"/>
    <w:rsid w:val="0058352B"/>
    <w:rsid w:val="0059081E"/>
    <w:rsid w:val="00592C59"/>
    <w:rsid w:val="0059317B"/>
    <w:rsid w:val="0059557D"/>
    <w:rsid w:val="005A02BE"/>
    <w:rsid w:val="005A1A35"/>
    <w:rsid w:val="005A25A1"/>
    <w:rsid w:val="005A470A"/>
    <w:rsid w:val="005A706E"/>
    <w:rsid w:val="005A75CF"/>
    <w:rsid w:val="005B19F4"/>
    <w:rsid w:val="005B29F6"/>
    <w:rsid w:val="005C2FC8"/>
    <w:rsid w:val="005D3D02"/>
    <w:rsid w:val="005D6873"/>
    <w:rsid w:val="005E4D7E"/>
    <w:rsid w:val="005E5850"/>
    <w:rsid w:val="00605711"/>
    <w:rsid w:val="00606BEF"/>
    <w:rsid w:val="00611E8F"/>
    <w:rsid w:val="00612E0E"/>
    <w:rsid w:val="00621355"/>
    <w:rsid w:val="0062524A"/>
    <w:rsid w:val="00625891"/>
    <w:rsid w:val="00625BF7"/>
    <w:rsid w:val="0063144E"/>
    <w:rsid w:val="0063586C"/>
    <w:rsid w:val="00635CD7"/>
    <w:rsid w:val="00640383"/>
    <w:rsid w:val="00640AD1"/>
    <w:rsid w:val="00640F7D"/>
    <w:rsid w:val="00642F5B"/>
    <w:rsid w:val="006448C8"/>
    <w:rsid w:val="00644C85"/>
    <w:rsid w:val="00644F9E"/>
    <w:rsid w:val="0064626E"/>
    <w:rsid w:val="00646C25"/>
    <w:rsid w:val="00653E9C"/>
    <w:rsid w:val="00654E62"/>
    <w:rsid w:val="00663CAB"/>
    <w:rsid w:val="006725AD"/>
    <w:rsid w:val="0067504E"/>
    <w:rsid w:val="00676418"/>
    <w:rsid w:val="00681993"/>
    <w:rsid w:val="00684F9B"/>
    <w:rsid w:val="006920B5"/>
    <w:rsid w:val="00695424"/>
    <w:rsid w:val="00696907"/>
    <w:rsid w:val="006A3605"/>
    <w:rsid w:val="006B17E8"/>
    <w:rsid w:val="006B2B1A"/>
    <w:rsid w:val="006B3C0C"/>
    <w:rsid w:val="006B3E5A"/>
    <w:rsid w:val="006C111E"/>
    <w:rsid w:val="006C26CA"/>
    <w:rsid w:val="006C3E93"/>
    <w:rsid w:val="006C4F08"/>
    <w:rsid w:val="006D53CA"/>
    <w:rsid w:val="006E529A"/>
    <w:rsid w:val="006E5C84"/>
    <w:rsid w:val="006E6DBE"/>
    <w:rsid w:val="006E775A"/>
    <w:rsid w:val="006F4F92"/>
    <w:rsid w:val="00701999"/>
    <w:rsid w:val="007020C8"/>
    <w:rsid w:val="00702851"/>
    <w:rsid w:val="007049E4"/>
    <w:rsid w:val="00711190"/>
    <w:rsid w:val="00713155"/>
    <w:rsid w:val="00713747"/>
    <w:rsid w:val="00714D4C"/>
    <w:rsid w:val="007165D7"/>
    <w:rsid w:val="00722E50"/>
    <w:rsid w:val="00730FB9"/>
    <w:rsid w:val="00733806"/>
    <w:rsid w:val="00753376"/>
    <w:rsid w:val="00754210"/>
    <w:rsid w:val="00754236"/>
    <w:rsid w:val="00754297"/>
    <w:rsid w:val="00755654"/>
    <w:rsid w:val="00762300"/>
    <w:rsid w:val="00765225"/>
    <w:rsid w:val="007674F8"/>
    <w:rsid w:val="00773852"/>
    <w:rsid w:val="0077646E"/>
    <w:rsid w:val="00780A07"/>
    <w:rsid w:val="007843BD"/>
    <w:rsid w:val="00785C6B"/>
    <w:rsid w:val="00785F4E"/>
    <w:rsid w:val="00787ADB"/>
    <w:rsid w:val="00790AA6"/>
    <w:rsid w:val="00793DFB"/>
    <w:rsid w:val="00794EE4"/>
    <w:rsid w:val="007A4FB1"/>
    <w:rsid w:val="007B6005"/>
    <w:rsid w:val="007B7280"/>
    <w:rsid w:val="007C050C"/>
    <w:rsid w:val="007C34D8"/>
    <w:rsid w:val="007C5AA8"/>
    <w:rsid w:val="007D1CE7"/>
    <w:rsid w:val="007D299A"/>
    <w:rsid w:val="007D7895"/>
    <w:rsid w:val="007E0F8E"/>
    <w:rsid w:val="007E4809"/>
    <w:rsid w:val="007F1941"/>
    <w:rsid w:val="007F2F29"/>
    <w:rsid w:val="007F7438"/>
    <w:rsid w:val="00805E61"/>
    <w:rsid w:val="008060C4"/>
    <w:rsid w:val="00806A5E"/>
    <w:rsid w:val="00816257"/>
    <w:rsid w:val="00817CF0"/>
    <w:rsid w:val="00825A44"/>
    <w:rsid w:val="008266BE"/>
    <w:rsid w:val="00826B09"/>
    <w:rsid w:val="00830384"/>
    <w:rsid w:val="00830F94"/>
    <w:rsid w:val="0083158F"/>
    <w:rsid w:val="008377E7"/>
    <w:rsid w:val="00840B4D"/>
    <w:rsid w:val="00852740"/>
    <w:rsid w:val="008533A8"/>
    <w:rsid w:val="0085603B"/>
    <w:rsid w:val="00865D25"/>
    <w:rsid w:val="00866850"/>
    <w:rsid w:val="00870E9C"/>
    <w:rsid w:val="0087131D"/>
    <w:rsid w:val="008716FB"/>
    <w:rsid w:val="008770F9"/>
    <w:rsid w:val="00880DCC"/>
    <w:rsid w:val="0088109B"/>
    <w:rsid w:val="00885995"/>
    <w:rsid w:val="00886611"/>
    <w:rsid w:val="008974E4"/>
    <w:rsid w:val="008A3FD0"/>
    <w:rsid w:val="008B15BD"/>
    <w:rsid w:val="008B61EC"/>
    <w:rsid w:val="008B73C3"/>
    <w:rsid w:val="008C4C52"/>
    <w:rsid w:val="008C7A5B"/>
    <w:rsid w:val="008D06B6"/>
    <w:rsid w:val="008D1CA9"/>
    <w:rsid w:val="008D495B"/>
    <w:rsid w:val="008E08B5"/>
    <w:rsid w:val="008E11B5"/>
    <w:rsid w:val="008E2DDC"/>
    <w:rsid w:val="008E40E2"/>
    <w:rsid w:val="008F13E2"/>
    <w:rsid w:val="008F15A0"/>
    <w:rsid w:val="008F2E03"/>
    <w:rsid w:val="008F5BAB"/>
    <w:rsid w:val="008F68EE"/>
    <w:rsid w:val="009020D1"/>
    <w:rsid w:val="0090250B"/>
    <w:rsid w:val="00906A7A"/>
    <w:rsid w:val="009104F9"/>
    <w:rsid w:val="009144B7"/>
    <w:rsid w:val="0091524A"/>
    <w:rsid w:val="009165B4"/>
    <w:rsid w:val="009219F0"/>
    <w:rsid w:val="0093557C"/>
    <w:rsid w:val="009425DD"/>
    <w:rsid w:val="00943CB4"/>
    <w:rsid w:val="00944A31"/>
    <w:rsid w:val="00950171"/>
    <w:rsid w:val="00951E73"/>
    <w:rsid w:val="009544D3"/>
    <w:rsid w:val="00954654"/>
    <w:rsid w:val="00955196"/>
    <w:rsid w:val="00961D64"/>
    <w:rsid w:val="00961E42"/>
    <w:rsid w:val="00967F56"/>
    <w:rsid w:val="00971F0B"/>
    <w:rsid w:val="009742D6"/>
    <w:rsid w:val="0097621C"/>
    <w:rsid w:val="00976420"/>
    <w:rsid w:val="00980721"/>
    <w:rsid w:val="00993670"/>
    <w:rsid w:val="009951B1"/>
    <w:rsid w:val="009A5F16"/>
    <w:rsid w:val="009A5FBF"/>
    <w:rsid w:val="009A7A6F"/>
    <w:rsid w:val="009B0D0E"/>
    <w:rsid w:val="009B2F1F"/>
    <w:rsid w:val="009B33D4"/>
    <w:rsid w:val="009B3F2C"/>
    <w:rsid w:val="009C27F3"/>
    <w:rsid w:val="009C59ED"/>
    <w:rsid w:val="009D1AF3"/>
    <w:rsid w:val="009D44C1"/>
    <w:rsid w:val="009D6691"/>
    <w:rsid w:val="009D7D82"/>
    <w:rsid w:val="009F2E6B"/>
    <w:rsid w:val="009F7911"/>
    <w:rsid w:val="00A001CF"/>
    <w:rsid w:val="00A02447"/>
    <w:rsid w:val="00A076DA"/>
    <w:rsid w:val="00A17AD9"/>
    <w:rsid w:val="00A21804"/>
    <w:rsid w:val="00A25FB4"/>
    <w:rsid w:val="00A26F4F"/>
    <w:rsid w:val="00A31424"/>
    <w:rsid w:val="00A318ED"/>
    <w:rsid w:val="00A34556"/>
    <w:rsid w:val="00A42546"/>
    <w:rsid w:val="00A43FF7"/>
    <w:rsid w:val="00A45681"/>
    <w:rsid w:val="00A45947"/>
    <w:rsid w:val="00A50157"/>
    <w:rsid w:val="00A518D7"/>
    <w:rsid w:val="00A555E5"/>
    <w:rsid w:val="00A60E43"/>
    <w:rsid w:val="00A652F9"/>
    <w:rsid w:val="00A72C05"/>
    <w:rsid w:val="00A75201"/>
    <w:rsid w:val="00A76480"/>
    <w:rsid w:val="00A804AF"/>
    <w:rsid w:val="00A81AF2"/>
    <w:rsid w:val="00A834ED"/>
    <w:rsid w:val="00A9559F"/>
    <w:rsid w:val="00AA0E92"/>
    <w:rsid w:val="00AA0FCF"/>
    <w:rsid w:val="00AA3A65"/>
    <w:rsid w:val="00AA7532"/>
    <w:rsid w:val="00AA7E84"/>
    <w:rsid w:val="00AB0739"/>
    <w:rsid w:val="00AB0BFC"/>
    <w:rsid w:val="00AC07BA"/>
    <w:rsid w:val="00AC2164"/>
    <w:rsid w:val="00AC7A62"/>
    <w:rsid w:val="00AD0ED2"/>
    <w:rsid w:val="00AD7CF1"/>
    <w:rsid w:val="00AE2B6D"/>
    <w:rsid w:val="00AE3CF7"/>
    <w:rsid w:val="00AF157C"/>
    <w:rsid w:val="00AF7FD4"/>
    <w:rsid w:val="00B007CB"/>
    <w:rsid w:val="00B009A4"/>
    <w:rsid w:val="00B040D2"/>
    <w:rsid w:val="00B05538"/>
    <w:rsid w:val="00B15BAD"/>
    <w:rsid w:val="00B16A29"/>
    <w:rsid w:val="00B22AF4"/>
    <w:rsid w:val="00B23929"/>
    <w:rsid w:val="00B24B24"/>
    <w:rsid w:val="00B24BA0"/>
    <w:rsid w:val="00B27603"/>
    <w:rsid w:val="00B3062A"/>
    <w:rsid w:val="00B321F2"/>
    <w:rsid w:val="00B37B4D"/>
    <w:rsid w:val="00B42121"/>
    <w:rsid w:val="00B4270D"/>
    <w:rsid w:val="00B560E3"/>
    <w:rsid w:val="00B6193A"/>
    <w:rsid w:val="00B63E82"/>
    <w:rsid w:val="00B641B3"/>
    <w:rsid w:val="00B65825"/>
    <w:rsid w:val="00B76C57"/>
    <w:rsid w:val="00B77997"/>
    <w:rsid w:val="00B86AF0"/>
    <w:rsid w:val="00B90400"/>
    <w:rsid w:val="00B91861"/>
    <w:rsid w:val="00B94BBB"/>
    <w:rsid w:val="00BA0173"/>
    <w:rsid w:val="00BB5EB0"/>
    <w:rsid w:val="00BC2F69"/>
    <w:rsid w:val="00BD0075"/>
    <w:rsid w:val="00BD0E82"/>
    <w:rsid w:val="00BD4704"/>
    <w:rsid w:val="00BD5761"/>
    <w:rsid w:val="00BD6634"/>
    <w:rsid w:val="00BE3D28"/>
    <w:rsid w:val="00BE517A"/>
    <w:rsid w:val="00BE6226"/>
    <w:rsid w:val="00BE78CB"/>
    <w:rsid w:val="00BE7E7A"/>
    <w:rsid w:val="00BF213D"/>
    <w:rsid w:val="00BF3077"/>
    <w:rsid w:val="00BF3600"/>
    <w:rsid w:val="00C0099E"/>
    <w:rsid w:val="00C076E1"/>
    <w:rsid w:val="00C104C6"/>
    <w:rsid w:val="00C124BB"/>
    <w:rsid w:val="00C15154"/>
    <w:rsid w:val="00C17DBB"/>
    <w:rsid w:val="00C207B0"/>
    <w:rsid w:val="00C26CFE"/>
    <w:rsid w:val="00C3185C"/>
    <w:rsid w:val="00C31B5B"/>
    <w:rsid w:val="00C32F4A"/>
    <w:rsid w:val="00C35795"/>
    <w:rsid w:val="00C37B76"/>
    <w:rsid w:val="00C37B93"/>
    <w:rsid w:val="00C4373A"/>
    <w:rsid w:val="00C468DA"/>
    <w:rsid w:val="00C564A7"/>
    <w:rsid w:val="00C564A9"/>
    <w:rsid w:val="00C5793B"/>
    <w:rsid w:val="00C611EB"/>
    <w:rsid w:val="00C63BB7"/>
    <w:rsid w:val="00C65CBB"/>
    <w:rsid w:val="00C71131"/>
    <w:rsid w:val="00C807B0"/>
    <w:rsid w:val="00C93047"/>
    <w:rsid w:val="00C93470"/>
    <w:rsid w:val="00CA159B"/>
    <w:rsid w:val="00CA646D"/>
    <w:rsid w:val="00CA64CE"/>
    <w:rsid w:val="00CB5F31"/>
    <w:rsid w:val="00CC57CB"/>
    <w:rsid w:val="00CC7A6C"/>
    <w:rsid w:val="00CD0D6D"/>
    <w:rsid w:val="00CD3D79"/>
    <w:rsid w:val="00CE2A35"/>
    <w:rsid w:val="00CF012A"/>
    <w:rsid w:val="00CF0DD5"/>
    <w:rsid w:val="00CF1BCB"/>
    <w:rsid w:val="00CF2EA7"/>
    <w:rsid w:val="00CF548C"/>
    <w:rsid w:val="00CF6F02"/>
    <w:rsid w:val="00D104AD"/>
    <w:rsid w:val="00D13F91"/>
    <w:rsid w:val="00D170B3"/>
    <w:rsid w:val="00D25B39"/>
    <w:rsid w:val="00D30AFC"/>
    <w:rsid w:val="00D33C5B"/>
    <w:rsid w:val="00D36526"/>
    <w:rsid w:val="00D41914"/>
    <w:rsid w:val="00D41B86"/>
    <w:rsid w:val="00D467A5"/>
    <w:rsid w:val="00D47485"/>
    <w:rsid w:val="00D573FB"/>
    <w:rsid w:val="00D613FB"/>
    <w:rsid w:val="00D67CAE"/>
    <w:rsid w:val="00D73EB5"/>
    <w:rsid w:val="00D74712"/>
    <w:rsid w:val="00D77AFA"/>
    <w:rsid w:val="00D82E5B"/>
    <w:rsid w:val="00D85D40"/>
    <w:rsid w:val="00D96A4F"/>
    <w:rsid w:val="00DA2F8D"/>
    <w:rsid w:val="00DA3F81"/>
    <w:rsid w:val="00DA572C"/>
    <w:rsid w:val="00DB1E34"/>
    <w:rsid w:val="00DB1E8B"/>
    <w:rsid w:val="00DC3187"/>
    <w:rsid w:val="00DC4BA5"/>
    <w:rsid w:val="00DC58E4"/>
    <w:rsid w:val="00DC662C"/>
    <w:rsid w:val="00DD156E"/>
    <w:rsid w:val="00DD761F"/>
    <w:rsid w:val="00DE015C"/>
    <w:rsid w:val="00DE07CD"/>
    <w:rsid w:val="00DE740F"/>
    <w:rsid w:val="00DE7C20"/>
    <w:rsid w:val="00DE7D11"/>
    <w:rsid w:val="00DF1AB3"/>
    <w:rsid w:val="00DF2CBF"/>
    <w:rsid w:val="00DF3728"/>
    <w:rsid w:val="00DF5174"/>
    <w:rsid w:val="00DF54AC"/>
    <w:rsid w:val="00E11B01"/>
    <w:rsid w:val="00E12CAD"/>
    <w:rsid w:val="00E15803"/>
    <w:rsid w:val="00E165A2"/>
    <w:rsid w:val="00E16D13"/>
    <w:rsid w:val="00E17F93"/>
    <w:rsid w:val="00E20C48"/>
    <w:rsid w:val="00E2197F"/>
    <w:rsid w:val="00E25B6A"/>
    <w:rsid w:val="00E25F06"/>
    <w:rsid w:val="00E300BD"/>
    <w:rsid w:val="00E3205A"/>
    <w:rsid w:val="00E328DA"/>
    <w:rsid w:val="00E374C4"/>
    <w:rsid w:val="00E40637"/>
    <w:rsid w:val="00E446FF"/>
    <w:rsid w:val="00E512BE"/>
    <w:rsid w:val="00E52EC4"/>
    <w:rsid w:val="00E541DF"/>
    <w:rsid w:val="00E56C01"/>
    <w:rsid w:val="00E60089"/>
    <w:rsid w:val="00E63653"/>
    <w:rsid w:val="00E74BF7"/>
    <w:rsid w:val="00E8193C"/>
    <w:rsid w:val="00E8352F"/>
    <w:rsid w:val="00E86997"/>
    <w:rsid w:val="00E91878"/>
    <w:rsid w:val="00EA495A"/>
    <w:rsid w:val="00EA500B"/>
    <w:rsid w:val="00EA54A8"/>
    <w:rsid w:val="00EB1BDF"/>
    <w:rsid w:val="00EB2A35"/>
    <w:rsid w:val="00EB2B27"/>
    <w:rsid w:val="00EB32EB"/>
    <w:rsid w:val="00EB59A6"/>
    <w:rsid w:val="00EB6B3A"/>
    <w:rsid w:val="00EC18C0"/>
    <w:rsid w:val="00EC2028"/>
    <w:rsid w:val="00EC3018"/>
    <w:rsid w:val="00EC53B2"/>
    <w:rsid w:val="00EC6156"/>
    <w:rsid w:val="00EC7208"/>
    <w:rsid w:val="00ED2937"/>
    <w:rsid w:val="00ED4363"/>
    <w:rsid w:val="00ED5D1C"/>
    <w:rsid w:val="00EE3E14"/>
    <w:rsid w:val="00EF086F"/>
    <w:rsid w:val="00EF12E8"/>
    <w:rsid w:val="00EF2398"/>
    <w:rsid w:val="00EF6B50"/>
    <w:rsid w:val="00EF6EC1"/>
    <w:rsid w:val="00F0121C"/>
    <w:rsid w:val="00F0289B"/>
    <w:rsid w:val="00F05D02"/>
    <w:rsid w:val="00F077E4"/>
    <w:rsid w:val="00F078A6"/>
    <w:rsid w:val="00F1508C"/>
    <w:rsid w:val="00F171B1"/>
    <w:rsid w:val="00F17852"/>
    <w:rsid w:val="00F20EE8"/>
    <w:rsid w:val="00F22143"/>
    <w:rsid w:val="00F30106"/>
    <w:rsid w:val="00F307CD"/>
    <w:rsid w:val="00F314D0"/>
    <w:rsid w:val="00F33F6A"/>
    <w:rsid w:val="00F52103"/>
    <w:rsid w:val="00F52158"/>
    <w:rsid w:val="00F55A92"/>
    <w:rsid w:val="00F562D3"/>
    <w:rsid w:val="00F61AA8"/>
    <w:rsid w:val="00F74EEB"/>
    <w:rsid w:val="00F755ED"/>
    <w:rsid w:val="00F76806"/>
    <w:rsid w:val="00F85E18"/>
    <w:rsid w:val="00F904D3"/>
    <w:rsid w:val="00F93A98"/>
    <w:rsid w:val="00F93CD4"/>
    <w:rsid w:val="00F941B3"/>
    <w:rsid w:val="00FB0ABE"/>
    <w:rsid w:val="00FB3C5F"/>
    <w:rsid w:val="00FB427A"/>
    <w:rsid w:val="00FB6335"/>
    <w:rsid w:val="00FC2E53"/>
    <w:rsid w:val="00FD0383"/>
    <w:rsid w:val="00FD1940"/>
    <w:rsid w:val="00FD2563"/>
    <w:rsid w:val="00FD266D"/>
    <w:rsid w:val="00FD55C3"/>
    <w:rsid w:val="00FD5A53"/>
    <w:rsid w:val="00FD743D"/>
    <w:rsid w:val="00FE2410"/>
    <w:rsid w:val="00FE67CB"/>
    <w:rsid w:val="00FE7328"/>
    <w:rsid w:val="00FE75B6"/>
    <w:rsid w:val="00FF0601"/>
    <w:rsid w:val="00FF53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4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F49"/>
    <w:pPr>
      <w:ind w:left="720"/>
      <w:contextualSpacing/>
    </w:pPr>
  </w:style>
  <w:style w:type="character" w:styleId="Rimandocommento">
    <w:name w:val="annotation reference"/>
    <w:basedOn w:val="Carpredefinitoparagrafo"/>
    <w:uiPriority w:val="99"/>
    <w:semiHidden/>
    <w:unhideWhenUsed/>
    <w:rsid w:val="00E8352F"/>
    <w:rPr>
      <w:sz w:val="16"/>
      <w:szCs w:val="16"/>
    </w:rPr>
  </w:style>
  <w:style w:type="paragraph" w:styleId="Testocommento">
    <w:name w:val="annotation text"/>
    <w:basedOn w:val="Normale"/>
    <w:link w:val="TestocommentoCarattere"/>
    <w:uiPriority w:val="99"/>
    <w:unhideWhenUsed/>
    <w:rsid w:val="00E8352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8352F"/>
    <w:rPr>
      <w:sz w:val="20"/>
      <w:szCs w:val="20"/>
    </w:rPr>
  </w:style>
  <w:style w:type="paragraph" w:styleId="Soggettocommento">
    <w:name w:val="annotation subject"/>
    <w:basedOn w:val="Testocommento"/>
    <w:next w:val="Testocommento"/>
    <w:link w:val="SoggettocommentoCarattere"/>
    <w:uiPriority w:val="99"/>
    <w:semiHidden/>
    <w:unhideWhenUsed/>
    <w:rsid w:val="00E8352F"/>
    <w:rPr>
      <w:b/>
      <w:bCs/>
    </w:rPr>
  </w:style>
  <w:style w:type="character" w:customStyle="1" w:styleId="SoggettocommentoCarattere">
    <w:name w:val="Soggetto commento Carattere"/>
    <w:basedOn w:val="TestocommentoCarattere"/>
    <w:link w:val="Soggettocommento"/>
    <w:uiPriority w:val="99"/>
    <w:semiHidden/>
    <w:rsid w:val="00E8352F"/>
    <w:rPr>
      <w:b/>
      <w:bCs/>
      <w:sz w:val="20"/>
      <w:szCs w:val="20"/>
    </w:rPr>
  </w:style>
  <w:style w:type="paragraph" w:styleId="Testofumetto">
    <w:name w:val="Balloon Text"/>
    <w:basedOn w:val="Normale"/>
    <w:link w:val="TestofumettoCarattere"/>
    <w:uiPriority w:val="99"/>
    <w:semiHidden/>
    <w:unhideWhenUsed/>
    <w:rsid w:val="00E835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52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86F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6F12"/>
    <w:rPr>
      <w:sz w:val="20"/>
      <w:szCs w:val="20"/>
    </w:rPr>
  </w:style>
  <w:style w:type="character" w:styleId="Rimandonotaapidipagina">
    <w:name w:val="footnote reference"/>
    <w:basedOn w:val="Carpredefinitoparagrafo"/>
    <w:unhideWhenUsed/>
    <w:rsid w:val="00186F12"/>
    <w:rPr>
      <w:vertAlign w:val="superscript"/>
    </w:rPr>
  </w:style>
  <w:style w:type="character" w:styleId="Collegamentoipertestuale">
    <w:name w:val="Hyperlink"/>
    <w:basedOn w:val="Carpredefinitoparagrafo"/>
    <w:uiPriority w:val="99"/>
    <w:unhideWhenUsed/>
    <w:rsid w:val="00186F12"/>
    <w:rPr>
      <w:color w:val="0000FF" w:themeColor="hyperlink"/>
      <w:u w:val="single"/>
    </w:rPr>
  </w:style>
  <w:style w:type="paragraph" w:styleId="NormaleWeb">
    <w:name w:val="Normal (Web)"/>
    <w:basedOn w:val="Normale"/>
    <w:uiPriority w:val="99"/>
    <w:unhideWhenUsed/>
    <w:rsid w:val="007F7438"/>
    <w:rPr>
      <w:rFonts w:ascii="Times New Roman" w:hAnsi="Times New Roman" w:cs="Times New Roman"/>
      <w:sz w:val="24"/>
      <w:szCs w:val="24"/>
    </w:rPr>
  </w:style>
  <w:style w:type="paragraph" w:styleId="Revisione">
    <w:name w:val="Revision"/>
    <w:hidden/>
    <w:uiPriority w:val="99"/>
    <w:semiHidden/>
    <w:rsid w:val="00040048"/>
    <w:pPr>
      <w:spacing w:after="0" w:line="240" w:lineRule="auto"/>
    </w:pPr>
  </w:style>
  <w:style w:type="paragraph" w:customStyle="1" w:styleId="Default">
    <w:name w:val="Default"/>
    <w:rsid w:val="00C71131"/>
    <w:pPr>
      <w:autoSpaceDE w:val="0"/>
      <w:autoSpaceDN w:val="0"/>
      <w:adjustRightInd w:val="0"/>
      <w:spacing w:after="0" w:line="240" w:lineRule="auto"/>
    </w:pPr>
    <w:rPr>
      <w:rFonts w:ascii="Perpetua" w:hAnsi="Perpetua" w:cs="Perpetua"/>
      <w:color w:val="000000"/>
      <w:sz w:val="24"/>
      <w:szCs w:val="24"/>
    </w:rPr>
  </w:style>
  <w:style w:type="paragraph" w:styleId="Intestazione">
    <w:name w:val="header"/>
    <w:basedOn w:val="Normale"/>
    <w:link w:val="IntestazioneCarattere"/>
    <w:uiPriority w:val="99"/>
    <w:unhideWhenUsed/>
    <w:rsid w:val="00FE6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7CB"/>
  </w:style>
  <w:style w:type="paragraph" w:styleId="Pidipagina">
    <w:name w:val="footer"/>
    <w:basedOn w:val="Normale"/>
    <w:link w:val="PidipaginaCarattere"/>
    <w:uiPriority w:val="99"/>
    <w:unhideWhenUsed/>
    <w:rsid w:val="00FE6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7CB"/>
  </w:style>
  <w:style w:type="character" w:styleId="Collegamentovisitato">
    <w:name w:val="FollowedHyperlink"/>
    <w:basedOn w:val="Carpredefinitoparagrafo"/>
    <w:uiPriority w:val="99"/>
    <w:semiHidden/>
    <w:unhideWhenUsed/>
    <w:rsid w:val="00773852"/>
    <w:rPr>
      <w:color w:val="800080" w:themeColor="followedHyperlink"/>
      <w:u w:val="single"/>
    </w:rPr>
  </w:style>
  <w:style w:type="paragraph" w:styleId="Nessunaspaziatura">
    <w:name w:val="No Spacing"/>
    <w:uiPriority w:val="1"/>
    <w:qFormat/>
    <w:rsid w:val="00216E88"/>
    <w:pPr>
      <w:spacing w:after="0" w:line="240" w:lineRule="auto"/>
    </w:pPr>
  </w:style>
  <w:style w:type="paragraph" w:styleId="PreformattatoHTML">
    <w:name w:val="HTML Preformatted"/>
    <w:basedOn w:val="Normale"/>
    <w:link w:val="PreformattatoHTMLCarattere"/>
    <w:uiPriority w:val="99"/>
    <w:semiHidden/>
    <w:unhideWhenUsed/>
    <w:rsid w:val="00FF060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F060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F49"/>
    <w:pPr>
      <w:ind w:left="720"/>
      <w:contextualSpacing/>
    </w:pPr>
  </w:style>
  <w:style w:type="character" w:styleId="Rimandocommento">
    <w:name w:val="annotation reference"/>
    <w:basedOn w:val="Carpredefinitoparagrafo"/>
    <w:uiPriority w:val="99"/>
    <w:semiHidden/>
    <w:unhideWhenUsed/>
    <w:rsid w:val="00E8352F"/>
    <w:rPr>
      <w:sz w:val="16"/>
      <w:szCs w:val="16"/>
    </w:rPr>
  </w:style>
  <w:style w:type="paragraph" w:styleId="Testocommento">
    <w:name w:val="annotation text"/>
    <w:basedOn w:val="Normale"/>
    <w:link w:val="TestocommentoCarattere"/>
    <w:uiPriority w:val="99"/>
    <w:unhideWhenUsed/>
    <w:rsid w:val="00E8352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8352F"/>
    <w:rPr>
      <w:sz w:val="20"/>
      <w:szCs w:val="20"/>
    </w:rPr>
  </w:style>
  <w:style w:type="paragraph" w:styleId="Soggettocommento">
    <w:name w:val="annotation subject"/>
    <w:basedOn w:val="Testocommento"/>
    <w:next w:val="Testocommento"/>
    <w:link w:val="SoggettocommentoCarattere"/>
    <w:uiPriority w:val="99"/>
    <w:semiHidden/>
    <w:unhideWhenUsed/>
    <w:rsid w:val="00E8352F"/>
    <w:rPr>
      <w:b/>
      <w:bCs/>
    </w:rPr>
  </w:style>
  <w:style w:type="character" w:customStyle="1" w:styleId="SoggettocommentoCarattere">
    <w:name w:val="Soggetto commento Carattere"/>
    <w:basedOn w:val="TestocommentoCarattere"/>
    <w:link w:val="Soggettocommento"/>
    <w:uiPriority w:val="99"/>
    <w:semiHidden/>
    <w:rsid w:val="00E8352F"/>
    <w:rPr>
      <w:b/>
      <w:bCs/>
      <w:sz w:val="20"/>
      <w:szCs w:val="20"/>
    </w:rPr>
  </w:style>
  <w:style w:type="paragraph" w:styleId="Testofumetto">
    <w:name w:val="Balloon Text"/>
    <w:basedOn w:val="Normale"/>
    <w:link w:val="TestofumettoCarattere"/>
    <w:uiPriority w:val="99"/>
    <w:semiHidden/>
    <w:unhideWhenUsed/>
    <w:rsid w:val="00E835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52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86F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6F12"/>
    <w:rPr>
      <w:sz w:val="20"/>
      <w:szCs w:val="20"/>
    </w:rPr>
  </w:style>
  <w:style w:type="character" w:styleId="Rimandonotaapidipagina">
    <w:name w:val="footnote reference"/>
    <w:basedOn w:val="Carpredefinitoparagrafo"/>
    <w:unhideWhenUsed/>
    <w:rsid w:val="00186F12"/>
    <w:rPr>
      <w:vertAlign w:val="superscript"/>
    </w:rPr>
  </w:style>
  <w:style w:type="character" w:styleId="Collegamentoipertestuale">
    <w:name w:val="Hyperlink"/>
    <w:basedOn w:val="Carpredefinitoparagrafo"/>
    <w:uiPriority w:val="99"/>
    <w:unhideWhenUsed/>
    <w:rsid w:val="00186F12"/>
    <w:rPr>
      <w:color w:val="0000FF" w:themeColor="hyperlink"/>
      <w:u w:val="single"/>
    </w:rPr>
  </w:style>
  <w:style w:type="paragraph" w:styleId="NormaleWeb">
    <w:name w:val="Normal (Web)"/>
    <w:basedOn w:val="Normale"/>
    <w:uiPriority w:val="99"/>
    <w:unhideWhenUsed/>
    <w:rsid w:val="007F7438"/>
    <w:rPr>
      <w:rFonts w:ascii="Times New Roman" w:hAnsi="Times New Roman" w:cs="Times New Roman"/>
      <w:sz w:val="24"/>
      <w:szCs w:val="24"/>
    </w:rPr>
  </w:style>
  <w:style w:type="paragraph" w:styleId="Revisione">
    <w:name w:val="Revision"/>
    <w:hidden/>
    <w:uiPriority w:val="99"/>
    <w:semiHidden/>
    <w:rsid w:val="00040048"/>
    <w:pPr>
      <w:spacing w:after="0" w:line="240" w:lineRule="auto"/>
    </w:pPr>
  </w:style>
  <w:style w:type="paragraph" w:customStyle="1" w:styleId="Default">
    <w:name w:val="Default"/>
    <w:rsid w:val="00C71131"/>
    <w:pPr>
      <w:autoSpaceDE w:val="0"/>
      <w:autoSpaceDN w:val="0"/>
      <w:adjustRightInd w:val="0"/>
      <w:spacing w:after="0" w:line="240" w:lineRule="auto"/>
    </w:pPr>
    <w:rPr>
      <w:rFonts w:ascii="Perpetua" w:hAnsi="Perpetua" w:cs="Perpetua"/>
      <w:color w:val="000000"/>
      <w:sz w:val="24"/>
      <w:szCs w:val="24"/>
    </w:rPr>
  </w:style>
  <w:style w:type="paragraph" w:styleId="Intestazione">
    <w:name w:val="header"/>
    <w:basedOn w:val="Normale"/>
    <w:link w:val="IntestazioneCarattere"/>
    <w:uiPriority w:val="99"/>
    <w:unhideWhenUsed/>
    <w:rsid w:val="00FE6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7CB"/>
  </w:style>
  <w:style w:type="paragraph" w:styleId="Pidipagina">
    <w:name w:val="footer"/>
    <w:basedOn w:val="Normale"/>
    <w:link w:val="PidipaginaCarattere"/>
    <w:uiPriority w:val="99"/>
    <w:unhideWhenUsed/>
    <w:rsid w:val="00FE6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7CB"/>
  </w:style>
  <w:style w:type="character" w:styleId="Collegamentovisitato">
    <w:name w:val="FollowedHyperlink"/>
    <w:basedOn w:val="Carpredefinitoparagrafo"/>
    <w:uiPriority w:val="99"/>
    <w:semiHidden/>
    <w:unhideWhenUsed/>
    <w:rsid w:val="00773852"/>
    <w:rPr>
      <w:color w:val="800080" w:themeColor="followedHyperlink"/>
      <w:u w:val="single"/>
    </w:rPr>
  </w:style>
  <w:style w:type="paragraph" w:styleId="Nessunaspaziatura">
    <w:name w:val="No Spacing"/>
    <w:uiPriority w:val="1"/>
    <w:qFormat/>
    <w:rsid w:val="00216E88"/>
    <w:pPr>
      <w:spacing w:after="0" w:line="240" w:lineRule="auto"/>
    </w:pPr>
  </w:style>
  <w:style w:type="paragraph" w:styleId="PreformattatoHTML">
    <w:name w:val="HTML Preformatted"/>
    <w:basedOn w:val="Normale"/>
    <w:link w:val="PreformattatoHTMLCarattere"/>
    <w:uiPriority w:val="99"/>
    <w:semiHidden/>
    <w:unhideWhenUsed/>
    <w:rsid w:val="00FF060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F0601"/>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01533441">
      <w:bodyDiv w:val="1"/>
      <w:marLeft w:val="0"/>
      <w:marRight w:val="0"/>
      <w:marTop w:val="0"/>
      <w:marBottom w:val="0"/>
      <w:divBdr>
        <w:top w:val="none" w:sz="0" w:space="0" w:color="auto"/>
        <w:left w:val="none" w:sz="0" w:space="0" w:color="auto"/>
        <w:bottom w:val="none" w:sz="0" w:space="0" w:color="auto"/>
        <w:right w:val="none" w:sz="0" w:space="0" w:color="auto"/>
      </w:divBdr>
    </w:div>
    <w:div w:id="141387862">
      <w:bodyDiv w:val="1"/>
      <w:marLeft w:val="0"/>
      <w:marRight w:val="0"/>
      <w:marTop w:val="0"/>
      <w:marBottom w:val="0"/>
      <w:divBdr>
        <w:top w:val="none" w:sz="0" w:space="0" w:color="auto"/>
        <w:left w:val="none" w:sz="0" w:space="0" w:color="auto"/>
        <w:bottom w:val="none" w:sz="0" w:space="0" w:color="auto"/>
        <w:right w:val="none" w:sz="0" w:space="0" w:color="auto"/>
      </w:divBdr>
    </w:div>
    <w:div w:id="141586518">
      <w:bodyDiv w:val="1"/>
      <w:marLeft w:val="0"/>
      <w:marRight w:val="0"/>
      <w:marTop w:val="0"/>
      <w:marBottom w:val="0"/>
      <w:divBdr>
        <w:top w:val="none" w:sz="0" w:space="0" w:color="auto"/>
        <w:left w:val="none" w:sz="0" w:space="0" w:color="auto"/>
        <w:bottom w:val="none" w:sz="0" w:space="0" w:color="auto"/>
        <w:right w:val="none" w:sz="0" w:space="0" w:color="auto"/>
      </w:divBdr>
      <w:divsChild>
        <w:div w:id="159126635">
          <w:marLeft w:val="432"/>
          <w:marRight w:val="0"/>
          <w:marTop w:val="86"/>
          <w:marBottom w:val="0"/>
          <w:divBdr>
            <w:top w:val="none" w:sz="0" w:space="0" w:color="auto"/>
            <w:left w:val="none" w:sz="0" w:space="0" w:color="auto"/>
            <w:bottom w:val="none" w:sz="0" w:space="0" w:color="auto"/>
            <w:right w:val="none" w:sz="0" w:space="0" w:color="auto"/>
          </w:divBdr>
        </w:div>
        <w:div w:id="1317881735">
          <w:marLeft w:val="432"/>
          <w:marRight w:val="0"/>
          <w:marTop w:val="86"/>
          <w:marBottom w:val="0"/>
          <w:divBdr>
            <w:top w:val="none" w:sz="0" w:space="0" w:color="auto"/>
            <w:left w:val="none" w:sz="0" w:space="0" w:color="auto"/>
            <w:bottom w:val="none" w:sz="0" w:space="0" w:color="auto"/>
            <w:right w:val="none" w:sz="0" w:space="0" w:color="auto"/>
          </w:divBdr>
        </w:div>
        <w:div w:id="1650524265">
          <w:marLeft w:val="432"/>
          <w:marRight w:val="0"/>
          <w:marTop w:val="86"/>
          <w:marBottom w:val="0"/>
          <w:divBdr>
            <w:top w:val="none" w:sz="0" w:space="0" w:color="auto"/>
            <w:left w:val="none" w:sz="0" w:space="0" w:color="auto"/>
            <w:bottom w:val="none" w:sz="0" w:space="0" w:color="auto"/>
            <w:right w:val="none" w:sz="0" w:space="0" w:color="auto"/>
          </w:divBdr>
        </w:div>
        <w:div w:id="1838884167">
          <w:marLeft w:val="432"/>
          <w:marRight w:val="0"/>
          <w:marTop w:val="86"/>
          <w:marBottom w:val="0"/>
          <w:divBdr>
            <w:top w:val="none" w:sz="0" w:space="0" w:color="auto"/>
            <w:left w:val="none" w:sz="0" w:space="0" w:color="auto"/>
            <w:bottom w:val="none" w:sz="0" w:space="0" w:color="auto"/>
            <w:right w:val="none" w:sz="0" w:space="0" w:color="auto"/>
          </w:divBdr>
        </w:div>
        <w:div w:id="1571961612">
          <w:marLeft w:val="432"/>
          <w:marRight w:val="0"/>
          <w:marTop w:val="86"/>
          <w:marBottom w:val="0"/>
          <w:divBdr>
            <w:top w:val="none" w:sz="0" w:space="0" w:color="auto"/>
            <w:left w:val="none" w:sz="0" w:space="0" w:color="auto"/>
            <w:bottom w:val="none" w:sz="0" w:space="0" w:color="auto"/>
            <w:right w:val="none" w:sz="0" w:space="0" w:color="auto"/>
          </w:divBdr>
        </w:div>
        <w:div w:id="1892106605">
          <w:marLeft w:val="432"/>
          <w:marRight w:val="0"/>
          <w:marTop w:val="86"/>
          <w:marBottom w:val="0"/>
          <w:divBdr>
            <w:top w:val="none" w:sz="0" w:space="0" w:color="auto"/>
            <w:left w:val="none" w:sz="0" w:space="0" w:color="auto"/>
            <w:bottom w:val="none" w:sz="0" w:space="0" w:color="auto"/>
            <w:right w:val="none" w:sz="0" w:space="0" w:color="auto"/>
          </w:divBdr>
        </w:div>
      </w:divsChild>
    </w:div>
    <w:div w:id="327369219">
      <w:bodyDiv w:val="1"/>
      <w:marLeft w:val="0"/>
      <w:marRight w:val="0"/>
      <w:marTop w:val="0"/>
      <w:marBottom w:val="0"/>
      <w:divBdr>
        <w:top w:val="none" w:sz="0" w:space="0" w:color="auto"/>
        <w:left w:val="none" w:sz="0" w:space="0" w:color="auto"/>
        <w:bottom w:val="none" w:sz="0" w:space="0" w:color="auto"/>
        <w:right w:val="none" w:sz="0" w:space="0" w:color="auto"/>
      </w:divBdr>
    </w:div>
    <w:div w:id="389816574">
      <w:bodyDiv w:val="1"/>
      <w:marLeft w:val="0"/>
      <w:marRight w:val="0"/>
      <w:marTop w:val="0"/>
      <w:marBottom w:val="0"/>
      <w:divBdr>
        <w:top w:val="none" w:sz="0" w:space="0" w:color="auto"/>
        <w:left w:val="none" w:sz="0" w:space="0" w:color="auto"/>
        <w:bottom w:val="none" w:sz="0" w:space="0" w:color="auto"/>
        <w:right w:val="none" w:sz="0" w:space="0" w:color="auto"/>
      </w:divBdr>
    </w:div>
    <w:div w:id="424501328">
      <w:bodyDiv w:val="1"/>
      <w:marLeft w:val="0"/>
      <w:marRight w:val="0"/>
      <w:marTop w:val="0"/>
      <w:marBottom w:val="0"/>
      <w:divBdr>
        <w:top w:val="none" w:sz="0" w:space="0" w:color="auto"/>
        <w:left w:val="none" w:sz="0" w:space="0" w:color="auto"/>
        <w:bottom w:val="none" w:sz="0" w:space="0" w:color="auto"/>
        <w:right w:val="none" w:sz="0" w:space="0" w:color="auto"/>
      </w:divBdr>
    </w:div>
    <w:div w:id="556867591">
      <w:bodyDiv w:val="1"/>
      <w:marLeft w:val="0"/>
      <w:marRight w:val="0"/>
      <w:marTop w:val="0"/>
      <w:marBottom w:val="0"/>
      <w:divBdr>
        <w:top w:val="none" w:sz="0" w:space="0" w:color="auto"/>
        <w:left w:val="none" w:sz="0" w:space="0" w:color="auto"/>
        <w:bottom w:val="none" w:sz="0" w:space="0" w:color="auto"/>
        <w:right w:val="none" w:sz="0" w:space="0" w:color="auto"/>
      </w:divBdr>
    </w:div>
    <w:div w:id="575170397">
      <w:bodyDiv w:val="1"/>
      <w:marLeft w:val="0"/>
      <w:marRight w:val="0"/>
      <w:marTop w:val="0"/>
      <w:marBottom w:val="0"/>
      <w:divBdr>
        <w:top w:val="none" w:sz="0" w:space="0" w:color="auto"/>
        <w:left w:val="none" w:sz="0" w:space="0" w:color="auto"/>
        <w:bottom w:val="none" w:sz="0" w:space="0" w:color="auto"/>
        <w:right w:val="none" w:sz="0" w:space="0" w:color="auto"/>
      </w:divBdr>
      <w:divsChild>
        <w:div w:id="876814295">
          <w:marLeft w:val="547"/>
          <w:marRight w:val="0"/>
          <w:marTop w:val="200"/>
          <w:marBottom w:val="0"/>
          <w:divBdr>
            <w:top w:val="none" w:sz="0" w:space="0" w:color="auto"/>
            <w:left w:val="none" w:sz="0" w:space="0" w:color="auto"/>
            <w:bottom w:val="none" w:sz="0" w:space="0" w:color="auto"/>
            <w:right w:val="none" w:sz="0" w:space="0" w:color="auto"/>
          </w:divBdr>
        </w:div>
        <w:div w:id="1769696795">
          <w:marLeft w:val="547"/>
          <w:marRight w:val="0"/>
          <w:marTop w:val="200"/>
          <w:marBottom w:val="0"/>
          <w:divBdr>
            <w:top w:val="none" w:sz="0" w:space="0" w:color="auto"/>
            <w:left w:val="none" w:sz="0" w:space="0" w:color="auto"/>
            <w:bottom w:val="none" w:sz="0" w:space="0" w:color="auto"/>
            <w:right w:val="none" w:sz="0" w:space="0" w:color="auto"/>
          </w:divBdr>
        </w:div>
      </w:divsChild>
    </w:div>
    <w:div w:id="827600328">
      <w:bodyDiv w:val="1"/>
      <w:marLeft w:val="0"/>
      <w:marRight w:val="0"/>
      <w:marTop w:val="0"/>
      <w:marBottom w:val="0"/>
      <w:divBdr>
        <w:top w:val="none" w:sz="0" w:space="0" w:color="auto"/>
        <w:left w:val="none" w:sz="0" w:space="0" w:color="auto"/>
        <w:bottom w:val="none" w:sz="0" w:space="0" w:color="auto"/>
        <w:right w:val="none" w:sz="0" w:space="0" w:color="auto"/>
      </w:divBdr>
    </w:div>
    <w:div w:id="947588398">
      <w:bodyDiv w:val="1"/>
      <w:marLeft w:val="0"/>
      <w:marRight w:val="0"/>
      <w:marTop w:val="0"/>
      <w:marBottom w:val="0"/>
      <w:divBdr>
        <w:top w:val="none" w:sz="0" w:space="0" w:color="auto"/>
        <w:left w:val="none" w:sz="0" w:space="0" w:color="auto"/>
        <w:bottom w:val="none" w:sz="0" w:space="0" w:color="auto"/>
        <w:right w:val="none" w:sz="0" w:space="0" w:color="auto"/>
      </w:divBdr>
      <w:divsChild>
        <w:div w:id="371617677">
          <w:marLeft w:val="547"/>
          <w:marRight w:val="0"/>
          <w:marTop w:val="130"/>
          <w:marBottom w:val="0"/>
          <w:divBdr>
            <w:top w:val="none" w:sz="0" w:space="0" w:color="auto"/>
            <w:left w:val="none" w:sz="0" w:space="0" w:color="auto"/>
            <w:bottom w:val="none" w:sz="0" w:space="0" w:color="auto"/>
            <w:right w:val="none" w:sz="0" w:space="0" w:color="auto"/>
          </w:divBdr>
        </w:div>
        <w:div w:id="703871915">
          <w:marLeft w:val="547"/>
          <w:marRight w:val="0"/>
          <w:marTop w:val="130"/>
          <w:marBottom w:val="0"/>
          <w:divBdr>
            <w:top w:val="none" w:sz="0" w:space="0" w:color="auto"/>
            <w:left w:val="none" w:sz="0" w:space="0" w:color="auto"/>
            <w:bottom w:val="none" w:sz="0" w:space="0" w:color="auto"/>
            <w:right w:val="none" w:sz="0" w:space="0" w:color="auto"/>
          </w:divBdr>
        </w:div>
        <w:div w:id="1336685560">
          <w:marLeft w:val="547"/>
          <w:marRight w:val="0"/>
          <w:marTop w:val="130"/>
          <w:marBottom w:val="0"/>
          <w:divBdr>
            <w:top w:val="none" w:sz="0" w:space="0" w:color="auto"/>
            <w:left w:val="none" w:sz="0" w:space="0" w:color="auto"/>
            <w:bottom w:val="none" w:sz="0" w:space="0" w:color="auto"/>
            <w:right w:val="none" w:sz="0" w:space="0" w:color="auto"/>
          </w:divBdr>
        </w:div>
        <w:div w:id="1877886278">
          <w:marLeft w:val="547"/>
          <w:marRight w:val="0"/>
          <w:marTop w:val="130"/>
          <w:marBottom w:val="0"/>
          <w:divBdr>
            <w:top w:val="none" w:sz="0" w:space="0" w:color="auto"/>
            <w:left w:val="none" w:sz="0" w:space="0" w:color="auto"/>
            <w:bottom w:val="none" w:sz="0" w:space="0" w:color="auto"/>
            <w:right w:val="none" w:sz="0" w:space="0" w:color="auto"/>
          </w:divBdr>
        </w:div>
        <w:div w:id="570313087">
          <w:marLeft w:val="547"/>
          <w:marRight w:val="0"/>
          <w:marTop w:val="130"/>
          <w:marBottom w:val="0"/>
          <w:divBdr>
            <w:top w:val="none" w:sz="0" w:space="0" w:color="auto"/>
            <w:left w:val="none" w:sz="0" w:space="0" w:color="auto"/>
            <w:bottom w:val="none" w:sz="0" w:space="0" w:color="auto"/>
            <w:right w:val="none" w:sz="0" w:space="0" w:color="auto"/>
          </w:divBdr>
        </w:div>
        <w:div w:id="994380693">
          <w:marLeft w:val="547"/>
          <w:marRight w:val="0"/>
          <w:marTop w:val="130"/>
          <w:marBottom w:val="0"/>
          <w:divBdr>
            <w:top w:val="none" w:sz="0" w:space="0" w:color="auto"/>
            <w:left w:val="none" w:sz="0" w:space="0" w:color="auto"/>
            <w:bottom w:val="none" w:sz="0" w:space="0" w:color="auto"/>
            <w:right w:val="none" w:sz="0" w:space="0" w:color="auto"/>
          </w:divBdr>
        </w:div>
        <w:div w:id="1418869942">
          <w:marLeft w:val="547"/>
          <w:marRight w:val="0"/>
          <w:marTop w:val="130"/>
          <w:marBottom w:val="0"/>
          <w:divBdr>
            <w:top w:val="none" w:sz="0" w:space="0" w:color="auto"/>
            <w:left w:val="none" w:sz="0" w:space="0" w:color="auto"/>
            <w:bottom w:val="none" w:sz="0" w:space="0" w:color="auto"/>
            <w:right w:val="none" w:sz="0" w:space="0" w:color="auto"/>
          </w:divBdr>
        </w:div>
      </w:divsChild>
    </w:div>
    <w:div w:id="1091318109">
      <w:bodyDiv w:val="1"/>
      <w:marLeft w:val="0"/>
      <w:marRight w:val="0"/>
      <w:marTop w:val="0"/>
      <w:marBottom w:val="0"/>
      <w:divBdr>
        <w:top w:val="none" w:sz="0" w:space="0" w:color="auto"/>
        <w:left w:val="none" w:sz="0" w:space="0" w:color="auto"/>
        <w:bottom w:val="none" w:sz="0" w:space="0" w:color="auto"/>
        <w:right w:val="none" w:sz="0" w:space="0" w:color="auto"/>
      </w:divBdr>
      <w:divsChild>
        <w:div w:id="71437661">
          <w:marLeft w:val="0"/>
          <w:marRight w:val="0"/>
          <w:marTop w:val="0"/>
          <w:marBottom w:val="0"/>
          <w:divBdr>
            <w:top w:val="none" w:sz="0" w:space="0" w:color="auto"/>
            <w:left w:val="none" w:sz="0" w:space="0" w:color="auto"/>
            <w:bottom w:val="none" w:sz="0" w:space="0" w:color="auto"/>
            <w:right w:val="none" w:sz="0" w:space="0" w:color="auto"/>
          </w:divBdr>
        </w:div>
        <w:div w:id="1052189422">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195234510">
          <w:marLeft w:val="0"/>
          <w:marRight w:val="0"/>
          <w:marTop w:val="0"/>
          <w:marBottom w:val="0"/>
          <w:divBdr>
            <w:top w:val="none" w:sz="0" w:space="0" w:color="auto"/>
            <w:left w:val="none" w:sz="0" w:space="0" w:color="auto"/>
            <w:bottom w:val="none" w:sz="0" w:space="0" w:color="auto"/>
            <w:right w:val="none" w:sz="0" w:space="0" w:color="auto"/>
          </w:divBdr>
        </w:div>
        <w:div w:id="292566379">
          <w:marLeft w:val="0"/>
          <w:marRight w:val="0"/>
          <w:marTop w:val="0"/>
          <w:marBottom w:val="0"/>
          <w:divBdr>
            <w:top w:val="none" w:sz="0" w:space="0" w:color="auto"/>
            <w:left w:val="none" w:sz="0" w:space="0" w:color="auto"/>
            <w:bottom w:val="none" w:sz="0" w:space="0" w:color="auto"/>
            <w:right w:val="none" w:sz="0" w:space="0" w:color="auto"/>
          </w:divBdr>
        </w:div>
        <w:div w:id="1532303792">
          <w:marLeft w:val="0"/>
          <w:marRight w:val="0"/>
          <w:marTop w:val="0"/>
          <w:marBottom w:val="0"/>
          <w:divBdr>
            <w:top w:val="none" w:sz="0" w:space="0" w:color="auto"/>
            <w:left w:val="none" w:sz="0" w:space="0" w:color="auto"/>
            <w:bottom w:val="none" w:sz="0" w:space="0" w:color="auto"/>
            <w:right w:val="none" w:sz="0" w:space="0" w:color="auto"/>
          </w:divBdr>
        </w:div>
        <w:div w:id="363291964">
          <w:marLeft w:val="0"/>
          <w:marRight w:val="0"/>
          <w:marTop w:val="0"/>
          <w:marBottom w:val="0"/>
          <w:divBdr>
            <w:top w:val="none" w:sz="0" w:space="0" w:color="auto"/>
            <w:left w:val="none" w:sz="0" w:space="0" w:color="auto"/>
            <w:bottom w:val="none" w:sz="0" w:space="0" w:color="auto"/>
            <w:right w:val="none" w:sz="0" w:space="0" w:color="auto"/>
          </w:divBdr>
        </w:div>
        <w:div w:id="1635795252">
          <w:marLeft w:val="0"/>
          <w:marRight w:val="0"/>
          <w:marTop w:val="0"/>
          <w:marBottom w:val="0"/>
          <w:divBdr>
            <w:top w:val="none" w:sz="0" w:space="0" w:color="auto"/>
            <w:left w:val="none" w:sz="0" w:space="0" w:color="auto"/>
            <w:bottom w:val="none" w:sz="0" w:space="0" w:color="auto"/>
            <w:right w:val="none" w:sz="0" w:space="0" w:color="auto"/>
          </w:divBdr>
        </w:div>
        <w:div w:id="95947301">
          <w:marLeft w:val="0"/>
          <w:marRight w:val="0"/>
          <w:marTop w:val="0"/>
          <w:marBottom w:val="0"/>
          <w:divBdr>
            <w:top w:val="none" w:sz="0" w:space="0" w:color="auto"/>
            <w:left w:val="none" w:sz="0" w:space="0" w:color="auto"/>
            <w:bottom w:val="none" w:sz="0" w:space="0" w:color="auto"/>
            <w:right w:val="none" w:sz="0" w:space="0" w:color="auto"/>
          </w:divBdr>
        </w:div>
        <w:div w:id="1006439986">
          <w:marLeft w:val="0"/>
          <w:marRight w:val="0"/>
          <w:marTop w:val="0"/>
          <w:marBottom w:val="0"/>
          <w:divBdr>
            <w:top w:val="none" w:sz="0" w:space="0" w:color="auto"/>
            <w:left w:val="none" w:sz="0" w:space="0" w:color="auto"/>
            <w:bottom w:val="none" w:sz="0" w:space="0" w:color="auto"/>
            <w:right w:val="none" w:sz="0" w:space="0" w:color="auto"/>
          </w:divBdr>
        </w:div>
        <w:div w:id="691422873">
          <w:marLeft w:val="0"/>
          <w:marRight w:val="0"/>
          <w:marTop w:val="0"/>
          <w:marBottom w:val="0"/>
          <w:divBdr>
            <w:top w:val="none" w:sz="0" w:space="0" w:color="auto"/>
            <w:left w:val="none" w:sz="0" w:space="0" w:color="auto"/>
            <w:bottom w:val="none" w:sz="0" w:space="0" w:color="auto"/>
            <w:right w:val="none" w:sz="0" w:space="0" w:color="auto"/>
          </w:divBdr>
        </w:div>
        <w:div w:id="1736927678">
          <w:marLeft w:val="0"/>
          <w:marRight w:val="0"/>
          <w:marTop w:val="0"/>
          <w:marBottom w:val="0"/>
          <w:divBdr>
            <w:top w:val="none" w:sz="0" w:space="0" w:color="auto"/>
            <w:left w:val="none" w:sz="0" w:space="0" w:color="auto"/>
            <w:bottom w:val="none" w:sz="0" w:space="0" w:color="auto"/>
            <w:right w:val="none" w:sz="0" w:space="0" w:color="auto"/>
          </w:divBdr>
        </w:div>
      </w:divsChild>
    </w:div>
    <w:div w:id="1546408477">
      <w:bodyDiv w:val="1"/>
      <w:marLeft w:val="0"/>
      <w:marRight w:val="0"/>
      <w:marTop w:val="0"/>
      <w:marBottom w:val="0"/>
      <w:divBdr>
        <w:top w:val="none" w:sz="0" w:space="0" w:color="auto"/>
        <w:left w:val="none" w:sz="0" w:space="0" w:color="auto"/>
        <w:bottom w:val="none" w:sz="0" w:space="0" w:color="auto"/>
        <w:right w:val="none" w:sz="0" w:space="0" w:color="auto"/>
      </w:divBdr>
    </w:div>
    <w:div w:id="1759213902">
      <w:bodyDiv w:val="1"/>
      <w:marLeft w:val="0"/>
      <w:marRight w:val="0"/>
      <w:marTop w:val="0"/>
      <w:marBottom w:val="0"/>
      <w:divBdr>
        <w:top w:val="none" w:sz="0" w:space="0" w:color="auto"/>
        <w:left w:val="none" w:sz="0" w:space="0" w:color="auto"/>
        <w:bottom w:val="none" w:sz="0" w:space="0" w:color="auto"/>
        <w:right w:val="none" w:sz="0" w:space="0" w:color="auto"/>
      </w:divBdr>
      <w:divsChild>
        <w:div w:id="713508091">
          <w:marLeft w:val="547"/>
          <w:marRight w:val="0"/>
          <w:marTop w:val="86"/>
          <w:marBottom w:val="0"/>
          <w:divBdr>
            <w:top w:val="none" w:sz="0" w:space="0" w:color="auto"/>
            <w:left w:val="none" w:sz="0" w:space="0" w:color="auto"/>
            <w:bottom w:val="none" w:sz="0" w:space="0" w:color="auto"/>
            <w:right w:val="none" w:sz="0" w:space="0" w:color="auto"/>
          </w:divBdr>
        </w:div>
        <w:div w:id="1221789944">
          <w:marLeft w:val="547"/>
          <w:marRight w:val="0"/>
          <w:marTop w:val="86"/>
          <w:marBottom w:val="0"/>
          <w:divBdr>
            <w:top w:val="none" w:sz="0" w:space="0" w:color="auto"/>
            <w:left w:val="none" w:sz="0" w:space="0" w:color="auto"/>
            <w:bottom w:val="none" w:sz="0" w:space="0" w:color="auto"/>
            <w:right w:val="none" w:sz="0" w:space="0" w:color="auto"/>
          </w:divBdr>
        </w:div>
        <w:div w:id="601499475">
          <w:marLeft w:val="547"/>
          <w:marRight w:val="0"/>
          <w:marTop w:val="86"/>
          <w:marBottom w:val="0"/>
          <w:divBdr>
            <w:top w:val="none" w:sz="0" w:space="0" w:color="auto"/>
            <w:left w:val="none" w:sz="0" w:space="0" w:color="auto"/>
            <w:bottom w:val="none" w:sz="0" w:space="0" w:color="auto"/>
            <w:right w:val="none" w:sz="0" w:space="0" w:color="auto"/>
          </w:divBdr>
        </w:div>
        <w:div w:id="1531649516">
          <w:marLeft w:val="547"/>
          <w:marRight w:val="0"/>
          <w:marTop w:val="86"/>
          <w:marBottom w:val="0"/>
          <w:divBdr>
            <w:top w:val="none" w:sz="0" w:space="0" w:color="auto"/>
            <w:left w:val="none" w:sz="0" w:space="0" w:color="auto"/>
            <w:bottom w:val="none" w:sz="0" w:space="0" w:color="auto"/>
            <w:right w:val="none" w:sz="0" w:space="0" w:color="auto"/>
          </w:divBdr>
        </w:div>
      </w:divsChild>
    </w:div>
    <w:div w:id="1759399567">
      <w:bodyDiv w:val="1"/>
      <w:marLeft w:val="0"/>
      <w:marRight w:val="0"/>
      <w:marTop w:val="0"/>
      <w:marBottom w:val="0"/>
      <w:divBdr>
        <w:top w:val="none" w:sz="0" w:space="0" w:color="auto"/>
        <w:left w:val="none" w:sz="0" w:space="0" w:color="auto"/>
        <w:bottom w:val="none" w:sz="0" w:space="0" w:color="auto"/>
        <w:right w:val="none" w:sz="0" w:space="0" w:color="auto"/>
      </w:divBdr>
    </w:div>
    <w:div w:id="1802723334">
      <w:bodyDiv w:val="1"/>
      <w:marLeft w:val="0"/>
      <w:marRight w:val="0"/>
      <w:marTop w:val="0"/>
      <w:marBottom w:val="0"/>
      <w:divBdr>
        <w:top w:val="none" w:sz="0" w:space="0" w:color="auto"/>
        <w:left w:val="none" w:sz="0" w:space="0" w:color="auto"/>
        <w:bottom w:val="none" w:sz="0" w:space="0" w:color="auto"/>
        <w:right w:val="none" w:sz="0" w:space="0" w:color="auto"/>
      </w:divBdr>
    </w:div>
    <w:div w:id="1980726040">
      <w:bodyDiv w:val="1"/>
      <w:marLeft w:val="0"/>
      <w:marRight w:val="0"/>
      <w:marTop w:val="0"/>
      <w:marBottom w:val="0"/>
      <w:divBdr>
        <w:top w:val="none" w:sz="0" w:space="0" w:color="auto"/>
        <w:left w:val="none" w:sz="0" w:space="0" w:color="auto"/>
        <w:bottom w:val="none" w:sz="0" w:space="0" w:color="auto"/>
        <w:right w:val="none" w:sz="0" w:space="0" w:color="auto"/>
      </w:divBdr>
      <w:divsChild>
        <w:div w:id="1371494109">
          <w:marLeft w:val="547"/>
          <w:marRight w:val="0"/>
          <w:marTop w:val="200"/>
          <w:marBottom w:val="0"/>
          <w:divBdr>
            <w:top w:val="none" w:sz="0" w:space="0" w:color="auto"/>
            <w:left w:val="none" w:sz="0" w:space="0" w:color="auto"/>
            <w:bottom w:val="none" w:sz="0" w:space="0" w:color="auto"/>
            <w:right w:val="none" w:sz="0" w:space="0" w:color="auto"/>
          </w:divBdr>
        </w:div>
      </w:divsChild>
    </w:div>
    <w:div w:id="2038003872">
      <w:bodyDiv w:val="1"/>
      <w:marLeft w:val="0"/>
      <w:marRight w:val="0"/>
      <w:marTop w:val="0"/>
      <w:marBottom w:val="0"/>
      <w:divBdr>
        <w:top w:val="none" w:sz="0" w:space="0" w:color="auto"/>
        <w:left w:val="none" w:sz="0" w:space="0" w:color="auto"/>
        <w:bottom w:val="none" w:sz="0" w:space="0" w:color="auto"/>
        <w:right w:val="none" w:sz="0" w:space="0" w:color="auto"/>
      </w:divBdr>
    </w:div>
    <w:div w:id="2143880909">
      <w:bodyDiv w:val="1"/>
      <w:marLeft w:val="0"/>
      <w:marRight w:val="0"/>
      <w:marTop w:val="0"/>
      <w:marBottom w:val="0"/>
      <w:divBdr>
        <w:top w:val="none" w:sz="0" w:space="0" w:color="auto"/>
        <w:left w:val="none" w:sz="0" w:space="0" w:color="auto"/>
        <w:bottom w:val="none" w:sz="0" w:space="0" w:color="auto"/>
        <w:right w:val="none" w:sz="0" w:space="0" w:color="auto"/>
      </w:divBdr>
      <w:divsChild>
        <w:div w:id="2075925364">
          <w:marLeft w:val="0"/>
          <w:marRight w:val="0"/>
          <w:marTop w:val="0"/>
          <w:marBottom w:val="0"/>
          <w:divBdr>
            <w:top w:val="none" w:sz="0" w:space="0" w:color="auto"/>
            <w:left w:val="none" w:sz="0" w:space="0" w:color="auto"/>
            <w:bottom w:val="none" w:sz="0" w:space="0" w:color="auto"/>
            <w:right w:val="none" w:sz="0" w:space="0" w:color="auto"/>
          </w:divBdr>
        </w:div>
        <w:div w:id="990720681">
          <w:marLeft w:val="0"/>
          <w:marRight w:val="0"/>
          <w:marTop w:val="0"/>
          <w:marBottom w:val="0"/>
          <w:divBdr>
            <w:top w:val="none" w:sz="0" w:space="0" w:color="auto"/>
            <w:left w:val="none" w:sz="0" w:space="0" w:color="auto"/>
            <w:bottom w:val="none" w:sz="0" w:space="0" w:color="auto"/>
            <w:right w:val="none" w:sz="0" w:space="0" w:color="auto"/>
          </w:divBdr>
        </w:div>
        <w:div w:id="156503078">
          <w:marLeft w:val="0"/>
          <w:marRight w:val="0"/>
          <w:marTop w:val="0"/>
          <w:marBottom w:val="0"/>
          <w:divBdr>
            <w:top w:val="none" w:sz="0" w:space="0" w:color="auto"/>
            <w:left w:val="none" w:sz="0" w:space="0" w:color="auto"/>
            <w:bottom w:val="none" w:sz="0" w:space="0" w:color="auto"/>
            <w:right w:val="none" w:sz="0" w:space="0" w:color="auto"/>
          </w:divBdr>
        </w:div>
        <w:div w:id="520514749">
          <w:marLeft w:val="0"/>
          <w:marRight w:val="0"/>
          <w:marTop w:val="0"/>
          <w:marBottom w:val="0"/>
          <w:divBdr>
            <w:top w:val="none" w:sz="0" w:space="0" w:color="auto"/>
            <w:left w:val="none" w:sz="0" w:space="0" w:color="auto"/>
            <w:bottom w:val="none" w:sz="0" w:space="0" w:color="auto"/>
            <w:right w:val="none" w:sz="0" w:space="0" w:color="auto"/>
          </w:divBdr>
        </w:div>
        <w:div w:id="938222789">
          <w:marLeft w:val="0"/>
          <w:marRight w:val="0"/>
          <w:marTop w:val="0"/>
          <w:marBottom w:val="0"/>
          <w:divBdr>
            <w:top w:val="none" w:sz="0" w:space="0" w:color="auto"/>
            <w:left w:val="none" w:sz="0" w:space="0" w:color="auto"/>
            <w:bottom w:val="none" w:sz="0" w:space="0" w:color="auto"/>
            <w:right w:val="none" w:sz="0" w:space="0" w:color="auto"/>
          </w:divBdr>
        </w:div>
        <w:div w:id="1036153384">
          <w:marLeft w:val="0"/>
          <w:marRight w:val="0"/>
          <w:marTop w:val="0"/>
          <w:marBottom w:val="0"/>
          <w:divBdr>
            <w:top w:val="none" w:sz="0" w:space="0" w:color="auto"/>
            <w:left w:val="none" w:sz="0" w:space="0" w:color="auto"/>
            <w:bottom w:val="none" w:sz="0" w:space="0" w:color="auto"/>
            <w:right w:val="none" w:sz="0" w:space="0" w:color="auto"/>
          </w:divBdr>
        </w:div>
        <w:div w:id="488521647">
          <w:marLeft w:val="0"/>
          <w:marRight w:val="0"/>
          <w:marTop w:val="0"/>
          <w:marBottom w:val="0"/>
          <w:divBdr>
            <w:top w:val="none" w:sz="0" w:space="0" w:color="auto"/>
            <w:left w:val="none" w:sz="0" w:space="0" w:color="auto"/>
            <w:bottom w:val="none" w:sz="0" w:space="0" w:color="auto"/>
            <w:right w:val="none" w:sz="0" w:space="0" w:color="auto"/>
          </w:divBdr>
        </w:div>
        <w:div w:id="1167280404">
          <w:marLeft w:val="0"/>
          <w:marRight w:val="0"/>
          <w:marTop w:val="0"/>
          <w:marBottom w:val="0"/>
          <w:divBdr>
            <w:top w:val="none" w:sz="0" w:space="0" w:color="auto"/>
            <w:left w:val="none" w:sz="0" w:space="0" w:color="auto"/>
            <w:bottom w:val="none" w:sz="0" w:space="0" w:color="auto"/>
            <w:right w:val="none" w:sz="0" w:space="0" w:color="auto"/>
          </w:divBdr>
        </w:div>
        <w:div w:id="355276185">
          <w:marLeft w:val="0"/>
          <w:marRight w:val="0"/>
          <w:marTop w:val="0"/>
          <w:marBottom w:val="0"/>
          <w:divBdr>
            <w:top w:val="none" w:sz="0" w:space="0" w:color="auto"/>
            <w:left w:val="none" w:sz="0" w:space="0" w:color="auto"/>
            <w:bottom w:val="none" w:sz="0" w:space="0" w:color="auto"/>
            <w:right w:val="none" w:sz="0" w:space="0" w:color="auto"/>
          </w:divBdr>
        </w:div>
        <w:div w:id="343215203">
          <w:marLeft w:val="0"/>
          <w:marRight w:val="0"/>
          <w:marTop w:val="0"/>
          <w:marBottom w:val="0"/>
          <w:divBdr>
            <w:top w:val="none" w:sz="0" w:space="0" w:color="auto"/>
            <w:left w:val="none" w:sz="0" w:space="0" w:color="auto"/>
            <w:bottom w:val="none" w:sz="0" w:space="0" w:color="auto"/>
            <w:right w:val="none" w:sz="0" w:space="0" w:color="auto"/>
          </w:divBdr>
        </w:div>
        <w:div w:id="1099909926">
          <w:marLeft w:val="0"/>
          <w:marRight w:val="0"/>
          <w:marTop w:val="0"/>
          <w:marBottom w:val="0"/>
          <w:divBdr>
            <w:top w:val="none" w:sz="0" w:space="0" w:color="auto"/>
            <w:left w:val="none" w:sz="0" w:space="0" w:color="auto"/>
            <w:bottom w:val="none" w:sz="0" w:space="0" w:color="auto"/>
            <w:right w:val="none" w:sz="0" w:space="0" w:color="auto"/>
          </w:divBdr>
        </w:div>
        <w:div w:id="302321621">
          <w:marLeft w:val="0"/>
          <w:marRight w:val="0"/>
          <w:marTop w:val="0"/>
          <w:marBottom w:val="0"/>
          <w:divBdr>
            <w:top w:val="none" w:sz="0" w:space="0" w:color="auto"/>
            <w:left w:val="none" w:sz="0" w:space="0" w:color="auto"/>
            <w:bottom w:val="none" w:sz="0" w:space="0" w:color="auto"/>
            <w:right w:val="none" w:sz="0" w:space="0" w:color="auto"/>
          </w:divBdr>
        </w:div>
        <w:div w:id="1833988548">
          <w:marLeft w:val="0"/>
          <w:marRight w:val="0"/>
          <w:marTop w:val="0"/>
          <w:marBottom w:val="0"/>
          <w:divBdr>
            <w:top w:val="none" w:sz="0" w:space="0" w:color="auto"/>
            <w:left w:val="none" w:sz="0" w:space="0" w:color="auto"/>
            <w:bottom w:val="none" w:sz="0" w:space="0" w:color="auto"/>
            <w:right w:val="none" w:sz="0" w:space="0" w:color="auto"/>
          </w:divBdr>
        </w:div>
        <w:div w:id="196704312">
          <w:marLeft w:val="0"/>
          <w:marRight w:val="0"/>
          <w:marTop w:val="0"/>
          <w:marBottom w:val="0"/>
          <w:divBdr>
            <w:top w:val="none" w:sz="0" w:space="0" w:color="auto"/>
            <w:left w:val="none" w:sz="0" w:space="0" w:color="auto"/>
            <w:bottom w:val="none" w:sz="0" w:space="0" w:color="auto"/>
            <w:right w:val="none" w:sz="0" w:space="0" w:color="auto"/>
          </w:divBdr>
        </w:div>
        <w:div w:id="657347190">
          <w:marLeft w:val="0"/>
          <w:marRight w:val="0"/>
          <w:marTop w:val="0"/>
          <w:marBottom w:val="0"/>
          <w:divBdr>
            <w:top w:val="none" w:sz="0" w:space="0" w:color="auto"/>
            <w:left w:val="none" w:sz="0" w:space="0" w:color="auto"/>
            <w:bottom w:val="none" w:sz="0" w:space="0" w:color="auto"/>
            <w:right w:val="none" w:sz="0" w:space="0" w:color="auto"/>
          </w:divBdr>
        </w:div>
        <w:div w:id="466244756">
          <w:marLeft w:val="0"/>
          <w:marRight w:val="0"/>
          <w:marTop w:val="0"/>
          <w:marBottom w:val="0"/>
          <w:divBdr>
            <w:top w:val="none" w:sz="0" w:space="0" w:color="auto"/>
            <w:left w:val="none" w:sz="0" w:space="0" w:color="auto"/>
            <w:bottom w:val="none" w:sz="0" w:space="0" w:color="auto"/>
            <w:right w:val="none" w:sz="0" w:space="0" w:color="auto"/>
          </w:divBdr>
        </w:div>
        <w:div w:id="1086733636">
          <w:marLeft w:val="0"/>
          <w:marRight w:val="0"/>
          <w:marTop w:val="0"/>
          <w:marBottom w:val="0"/>
          <w:divBdr>
            <w:top w:val="none" w:sz="0" w:space="0" w:color="auto"/>
            <w:left w:val="none" w:sz="0" w:space="0" w:color="auto"/>
            <w:bottom w:val="none" w:sz="0" w:space="0" w:color="auto"/>
            <w:right w:val="none" w:sz="0" w:space="0" w:color="auto"/>
          </w:divBdr>
        </w:div>
        <w:div w:id="1823038740">
          <w:marLeft w:val="0"/>
          <w:marRight w:val="0"/>
          <w:marTop w:val="0"/>
          <w:marBottom w:val="0"/>
          <w:divBdr>
            <w:top w:val="none" w:sz="0" w:space="0" w:color="auto"/>
            <w:left w:val="none" w:sz="0" w:space="0" w:color="auto"/>
            <w:bottom w:val="none" w:sz="0" w:space="0" w:color="auto"/>
            <w:right w:val="none" w:sz="0" w:space="0" w:color="auto"/>
          </w:divBdr>
        </w:div>
        <w:div w:id="213092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ur.gov.it/documents/20182/0/Indicazioni+nazionali+e+nuovi+scenari/3234ab16-1f1d-4f34-99a3-319d892a40f2" TargetMode="External"/><Relationship Id="rId2" Type="http://schemas.openxmlformats.org/officeDocument/2006/relationships/hyperlink" Target="https://www.unric.org/it/agenda-2030" TargetMode="External"/><Relationship Id="rId1" Type="http://schemas.openxmlformats.org/officeDocument/2006/relationships/hyperlink" Target="http://www.miur.gov.it/documents/20182/0/Prot.+n.+1143+del+17+maggio+2018.pdf/d1cf5e93-36de-47b7-9014-d7b85eee79d4?version=1.0" TargetMode="External"/><Relationship Id="rId5" Type="http://schemas.openxmlformats.org/officeDocument/2006/relationships/hyperlink" Target="%20http:/www.istruzione.it/allegati/2016/Piano_Formazione_3ott.pdf" TargetMode="External"/><Relationship Id="rId4" Type="http://schemas.openxmlformats.org/officeDocument/2006/relationships/hyperlink" Target="http://www.istruzione.it/scuola_digitale/allegati/Materiali/pnsd-layout-30.10-WEB.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229C-8C8E-4D52-97AF-8787797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8187</Words>
  <Characters>46670</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leoni</dc:creator>
  <cp:lastModifiedBy>Utente</cp:lastModifiedBy>
  <cp:revision>2</cp:revision>
  <cp:lastPrinted>2018-08-13T08:50:00Z</cp:lastPrinted>
  <dcterms:created xsi:type="dcterms:W3CDTF">2018-08-15T18:56:00Z</dcterms:created>
  <dcterms:modified xsi:type="dcterms:W3CDTF">2018-08-15T18:56:00Z</dcterms:modified>
</cp:coreProperties>
</file>